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6719" w14:textId="77777777" w:rsidR="002D3469" w:rsidRPr="00D628B9" w:rsidRDefault="002D3469" w:rsidP="002D3469">
      <w:pPr>
        <w:tabs>
          <w:tab w:val="right" w:pos="-2160"/>
        </w:tabs>
        <w:jc w:val="both"/>
        <w:rPr>
          <w:rFonts w:ascii="Arial" w:hAnsi="Arial" w:cs="Arial"/>
          <w:b/>
        </w:rPr>
      </w:pPr>
      <w:bookmarkStart w:id="0" w:name="_GoBack"/>
      <w:bookmarkEnd w:id="0"/>
      <w:r w:rsidRPr="00D628B9">
        <w:rPr>
          <w:rFonts w:ascii="Arial" w:hAnsi="Arial" w:cs="Arial"/>
          <w:b/>
        </w:rPr>
        <w:t>ARCHITEKTONICKÁ KANCELÁŘ</w:t>
      </w:r>
    </w:p>
    <w:p w14:paraId="5E4CDDA2" w14:textId="77777777" w:rsidR="002D3469" w:rsidRPr="00D628B9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 xml:space="preserve">Ing. </w:t>
      </w:r>
      <w:smartTag w:uri="urn:schemas-microsoft-com:office:smarttags" w:element="PersonName">
        <w:smartTagPr>
          <w:attr w:name="ProductID" w:val="Arch. Tomáš Kudělka"/>
        </w:smartTagPr>
        <w:r w:rsidRPr="00D628B9">
          <w:rPr>
            <w:rFonts w:ascii="Arial" w:hAnsi="Arial" w:cs="Arial"/>
          </w:rPr>
          <w:t>arch. Tomáš Kudělka</w:t>
        </w:r>
      </w:smartTag>
    </w:p>
    <w:p w14:paraId="45DF687E" w14:textId="77777777" w:rsidR="002D3469" w:rsidRPr="007770EE" w:rsidRDefault="002D3469" w:rsidP="002D346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Kudělka s.r.o.</w:t>
      </w:r>
    </w:p>
    <w:p w14:paraId="26B87F0B" w14:textId="77777777" w:rsidR="002D3469" w:rsidRPr="00D628B9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>Kunín 104</w:t>
      </w:r>
    </w:p>
    <w:p w14:paraId="0EEE9799" w14:textId="77777777" w:rsidR="002D3469" w:rsidRPr="00D628B9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>742 53 Kunín</w:t>
      </w:r>
    </w:p>
    <w:p w14:paraId="723A90CF" w14:textId="77777777" w:rsidR="002D3469" w:rsidRPr="00D628B9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 xml:space="preserve">Tel.-fax 556 </w:t>
      </w:r>
      <w:r>
        <w:rPr>
          <w:rFonts w:ascii="Arial" w:hAnsi="Arial" w:cs="Arial"/>
        </w:rPr>
        <w:t>704</w:t>
      </w:r>
      <w:r w:rsidRPr="00D628B9">
        <w:rPr>
          <w:rFonts w:ascii="Arial" w:hAnsi="Arial" w:cs="Arial"/>
        </w:rPr>
        <w:t> </w:t>
      </w:r>
      <w:r>
        <w:rPr>
          <w:rFonts w:ascii="Arial" w:hAnsi="Arial" w:cs="Arial"/>
        </w:rPr>
        <w:t>485</w:t>
      </w:r>
    </w:p>
    <w:p w14:paraId="4BD2594C" w14:textId="77777777" w:rsidR="002D3469" w:rsidRPr="00D628B9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>Mobil 73</w:t>
      </w:r>
      <w:r>
        <w:rPr>
          <w:rFonts w:ascii="Arial" w:hAnsi="Arial" w:cs="Arial"/>
        </w:rPr>
        <w:t>1 450 100</w:t>
      </w:r>
    </w:p>
    <w:p w14:paraId="5FB89B70" w14:textId="77777777" w:rsidR="002D3469" w:rsidRDefault="00BB6ADC" w:rsidP="002D3469">
      <w:pPr>
        <w:jc w:val="both"/>
        <w:rPr>
          <w:rFonts w:ascii="Arial" w:hAnsi="Arial" w:cs="Arial"/>
        </w:rPr>
      </w:pPr>
      <w:hyperlink r:id="rId8" w:history="1">
        <w:r w:rsidR="002D3469" w:rsidRPr="00CC2828">
          <w:rPr>
            <w:rStyle w:val="Hypertextovodkaz"/>
            <w:rFonts w:ascii="Arial" w:hAnsi="Arial" w:cs="Arial"/>
          </w:rPr>
          <w:t>www.kudelka.cz</w:t>
        </w:r>
      </w:hyperlink>
    </w:p>
    <w:p w14:paraId="483007EE" w14:textId="77777777" w:rsidR="002D3469" w:rsidRPr="005E2CD4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 xml:space="preserve">email: </w:t>
      </w:r>
      <w:hyperlink r:id="rId9" w:history="1">
        <w:r w:rsidRPr="00680C51">
          <w:rPr>
            <w:rStyle w:val="Hypertextovodkaz"/>
            <w:rFonts w:ascii="Arial" w:hAnsi="Arial" w:cs="Arial"/>
          </w:rPr>
          <w:t>info@kudelka.cz</w:t>
        </w:r>
      </w:hyperlink>
    </w:p>
    <w:p w14:paraId="0C051636" w14:textId="75AD130B" w:rsidR="00C3542B" w:rsidRDefault="002D3469" w:rsidP="002D3469">
      <w:pPr>
        <w:jc w:val="both"/>
        <w:rPr>
          <w:rFonts w:ascii="Arial" w:hAnsi="Arial" w:cs="Arial"/>
        </w:rPr>
      </w:pPr>
      <w:r w:rsidRPr="00D628B9">
        <w:rPr>
          <w:rFonts w:ascii="Arial" w:hAnsi="Arial"/>
        </w:rPr>
        <w:t xml:space="preserve">IČO: </w:t>
      </w:r>
      <w:r>
        <w:rPr>
          <w:rFonts w:ascii="Arial" w:hAnsi="Arial"/>
        </w:rPr>
        <w:t>27835511</w:t>
      </w:r>
      <w:r w:rsidRPr="00D628B9">
        <w:rPr>
          <w:rFonts w:ascii="Arial" w:hAnsi="Arial"/>
        </w:rPr>
        <w:t>, ČKA: 03</w:t>
      </w:r>
      <w:r>
        <w:rPr>
          <w:rFonts w:ascii="Arial" w:hAnsi="Arial"/>
        </w:rPr>
        <w:t> </w:t>
      </w:r>
      <w:r w:rsidRPr="00D628B9">
        <w:rPr>
          <w:rFonts w:ascii="Arial" w:hAnsi="Arial"/>
        </w:rPr>
        <w:t>141</w:t>
      </w:r>
    </w:p>
    <w:p w14:paraId="0C051637" w14:textId="63EA46BE" w:rsidR="001057BA" w:rsidRDefault="001057BA" w:rsidP="001057BA">
      <w:pPr>
        <w:jc w:val="both"/>
        <w:rPr>
          <w:rFonts w:ascii="Arial" w:hAnsi="Arial" w:cs="Arial"/>
          <w:sz w:val="22"/>
          <w:szCs w:val="22"/>
        </w:rPr>
        <w:sectPr w:rsidR="001057BA" w:rsidSect="00C27465">
          <w:headerReference w:type="default" r:id="rId10"/>
          <w:footerReference w:type="default" r:id="rId11"/>
          <w:pgSz w:w="11906" w:h="16838" w:code="9"/>
          <w:pgMar w:top="1418" w:right="1418" w:bottom="1418" w:left="1418" w:header="709" w:footer="709" w:gutter="0"/>
          <w:cols w:num="2" w:space="284" w:equalWidth="0">
            <w:col w:w="5726" w:space="284"/>
            <w:col w:w="3060"/>
          </w:cols>
          <w:titlePg/>
          <w:docGrid w:linePitch="360"/>
        </w:sectPr>
      </w:pPr>
      <w:r>
        <w:rPr>
          <w:rFonts w:ascii="Arial" w:hAnsi="Arial" w:cs="Arial"/>
          <w:sz w:val="22"/>
          <w:szCs w:val="22"/>
        </w:rPr>
        <w:lastRenderedPageBreak/>
        <w:t xml:space="preserve">                               </w:t>
      </w:r>
      <w:r w:rsidR="002B7E5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0516E0" wp14:editId="3859B10E">
            <wp:extent cx="716915" cy="144843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1638" w14:textId="77777777" w:rsidR="001057BA" w:rsidRPr="00D628B9" w:rsidRDefault="001057BA" w:rsidP="001057BA">
      <w:pPr>
        <w:rPr>
          <w:rFonts w:ascii="Arial" w:hAnsi="Arial" w:cs="Arial"/>
        </w:rPr>
      </w:pPr>
      <w:r w:rsidRPr="00D628B9">
        <w:rPr>
          <w:rFonts w:ascii="Arial" w:hAnsi="Arial" w:cs="Arial"/>
        </w:rPr>
        <w:lastRenderedPageBreak/>
        <w:t>__________________________________________________________________________</w:t>
      </w:r>
      <w:r>
        <w:rPr>
          <w:rFonts w:ascii="Arial" w:hAnsi="Arial" w:cs="Arial"/>
        </w:rPr>
        <w:t>_______</w:t>
      </w:r>
    </w:p>
    <w:p w14:paraId="0C051639" w14:textId="77777777" w:rsidR="001057BA" w:rsidRDefault="001057BA" w:rsidP="001057BA">
      <w:pPr>
        <w:rPr>
          <w:rFonts w:ascii="Arial" w:hAnsi="Arial" w:cs="Arial"/>
        </w:rPr>
      </w:pPr>
    </w:p>
    <w:p w14:paraId="0C05163A" w14:textId="77777777" w:rsidR="00CF3549" w:rsidRDefault="00CF3549" w:rsidP="00CF3549">
      <w:pPr>
        <w:rPr>
          <w:rFonts w:ascii="Arial" w:hAnsi="Arial" w:cs="Arial"/>
        </w:rPr>
      </w:pPr>
    </w:p>
    <w:p w14:paraId="1245EA54" w14:textId="2E9A2F37" w:rsidR="00A87C45" w:rsidRDefault="00A87C45" w:rsidP="00A87C45">
      <w:pPr>
        <w:pStyle w:val="norm00e1ln00ed"/>
        <w:rPr>
          <w:rStyle w:val="norm00e1ln00edchar1"/>
          <w:rFonts w:ascii="Arial" w:hAnsi="Arial" w:cs="Arial"/>
          <w:b/>
          <w:bCs/>
        </w:rPr>
      </w:pPr>
      <w:r>
        <w:rPr>
          <w:rStyle w:val="norm00e1ln00edchar1"/>
          <w:rFonts w:ascii="Arial" w:hAnsi="Arial" w:cs="Arial"/>
        </w:rPr>
        <w:t xml:space="preserve">Akce:         </w:t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  <w:b/>
        </w:rPr>
        <w:t xml:space="preserve">Stavební úpravy </w:t>
      </w:r>
      <w:r w:rsidR="000D6ACE">
        <w:rPr>
          <w:rStyle w:val="norm00e1ln00edchar1"/>
          <w:rFonts w:ascii="Arial" w:hAnsi="Arial" w:cs="Arial"/>
          <w:b/>
        </w:rPr>
        <w:t>škola</w:t>
      </w:r>
      <w:r>
        <w:rPr>
          <w:rStyle w:val="norm00e1ln00edchar1"/>
          <w:rFonts w:ascii="Arial" w:hAnsi="Arial" w:cs="Arial"/>
          <w:b/>
        </w:rPr>
        <w:t xml:space="preserve"> Dlouhá 56, Nový Jičín </w:t>
      </w:r>
    </w:p>
    <w:p w14:paraId="1F3B4241" w14:textId="77777777" w:rsidR="00A87C45" w:rsidRDefault="00A87C45" w:rsidP="00A87C45">
      <w:pPr>
        <w:pStyle w:val="norm00e1ln00ed"/>
      </w:pPr>
      <w:r>
        <w:rPr>
          <w:rStyle w:val="norm00e1ln00edchar1"/>
          <w:rFonts w:ascii="Arial" w:hAnsi="Arial" w:cs="Arial"/>
          <w:b/>
          <w:bCs/>
        </w:rPr>
        <w:tab/>
      </w:r>
      <w:r>
        <w:rPr>
          <w:rStyle w:val="norm00e1ln00edchar1"/>
          <w:rFonts w:ascii="Arial" w:hAnsi="Arial" w:cs="Arial"/>
          <w:b/>
          <w:bCs/>
        </w:rPr>
        <w:tab/>
      </w:r>
      <w:r>
        <w:rPr>
          <w:rStyle w:val="norm00e1ln00edchar1"/>
          <w:rFonts w:ascii="Arial" w:hAnsi="Arial" w:cs="Arial"/>
          <w:b/>
          <w:bCs/>
        </w:rPr>
        <w:tab/>
      </w:r>
      <w:r>
        <w:rPr>
          <w:rStyle w:val="norm00e1ln00edchar1"/>
          <w:rFonts w:ascii="Arial" w:hAnsi="Arial" w:cs="Arial"/>
          <w:b/>
          <w:bCs/>
        </w:rPr>
        <w:tab/>
      </w:r>
      <w:r>
        <w:t> </w:t>
      </w:r>
    </w:p>
    <w:p w14:paraId="3F6971C2" w14:textId="2A149C9C" w:rsidR="00A87C45" w:rsidRDefault="00A87C45" w:rsidP="00A87C45">
      <w:pPr>
        <w:pStyle w:val="norm00e1ln00ed"/>
      </w:pPr>
      <w:r>
        <w:rPr>
          <w:rStyle w:val="norm00e1ln00edchar1"/>
          <w:rFonts w:ascii="Arial" w:hAnsi="Arial" w:cs="Arial"/>
        </w:rPr>
        <w:t xml:space="preserve">Místo stavby:        </w:t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</w:rPr>
        <w:tab/>
      </w:r>
      <w:r w:rsidRPr="000201F0">
        <w:rPr>
          <w:rStyle w:val="norm00e1ln00edchar1"/>
          <w:rFonts w:ascii="Arial" w:hAnsi="Arial" w:cs="Arial"/>
        </w:rPr>
        <w:t>p.</w:t>
      </w:r>
      <w:r w:rsidR="002D3469">
        <w:rPr>
          <w:rStyle w:val="norm00e1ln00edchar1"/>
          <w:rFonts w:ascii="Arial" w:hAnsi="Arial" w:cs="Arial"/>
        </w:rPr>
        <w:t xml:space="preserve"> </w:t>
      </w:r>
      <w:r w:rsidRPr="000201F0">
        <w:rPr>
          <w:rStyle w:val="norm00e1ln00edchar1"/>
          <w:rFonts w:ascii="Arial" w:hAnsi="Arial" w:cs="Arial"/>
        </w:rPr>
        <w:t xml:space="preserve">č. </w:t>
      </w:r>
      <w:r>
        <w:rPr>
          <w:rStyle w:val="norm00e1ln00edchar1"/>
          <w:rFonts w:ascii="Arial" w:hAnsi="Arial" w:cs="Arial"/>
        </w:rPr>
        <w:t>st.</w:t>
      </w:r>
      <w:r w:rsidR="002D3469">
        <w:rPr>
          <w:rStyle w:val="norm00e1ln00edchar1"/>
          <w:rFonts w:ascii="Arial" w:hAnsi="Arial" w:cs="Arial"/>
        </w:rPr>
        <w:t xml:space="preserve"> </w:t>
      </w:r>
      <w:r>
        <w:rPr>
          <w:rStyle w:val="norm00e1ln00edchar1"/>
          <w:rFonts w:ascii="Arial" w:hAnsi="Arial" w:cs="Arial"/>
        </w:rPr>
        <w:t>1661</w:t>
      </w:r>
      <w:r w:rsidR="002D3469">
        <w:rPr>
          <w:rStyle w:val="norm00e1ln00edchar1"/>
          <w:rFonts w:ascii="Arial" w:hAnsi="Arial" w:cs="Arial"/>
        </w:rPr>
        <w:t xml:space="preserve">, </w:t>
      </w:r>
      <w:r w:rsidR="00CC4281">
        <w:rPr>
          <w:rFonts w:ascii="Arial" w:hAnsi="Arial" w:cs="Arial"/>
        </w:rPr>
        <w:t>Dlouhá</w:t>
      </w:r>
      <w:r w:rsidR="00CC4281" w:rsidRPr="0037254B">
        <w:rPr>
          <w:rFonts w:ascii="Arial" w:hAnsi="Arial" w:cs="Arial"/>
        </w:rPr>
        <w:t xml:space="preserve"> </w:t>
      </w:r>
      <w:r w:rsidR="00CC4281">
        <w:rPr>
          <w:rFonts w:ascii="Arial" w:hAnsi="Arial" w:cs="Arial"/>
        </w:rPr>
        <w:t>1996</w:t>
      </w:r>
      <w:r w:rsidR="00CC4281" w:rsidRPr="0037254B">
        <w:rPr>
          <w:rFonts w:ascii="Arial" w:hAnsi="Arial" w:cs="Arial"/>
        </w:rPr>
        <w:t>/</w:t>
      </w:r>
      <w:r w:rsidR="00CC4281">
        <w:rPr>
          <w:rFonts w:ascii="Arial" w:hAnsi="Arial" w:cs="Arial"/>
        </w:rPr>
        <w:t xml:space="preserve">56, </w:t>
      </w:r>
      <w:r w:rsidR="002D3469">
        <w:rPr>
          <w:rStyle w:val="norm00e1ln00edchar1"/>
          <w:rFonts w:ascii="Arial" w:hAnsi="Arial" w:cs="Arial"/>
        </w:rPr>
        <w:t xml:space="preserve">k. </w:t>
      </w:r>
      <w:proofErr w:type="spellStart"/>
      <w:r w:rsidR="002D3469">
        <w:rPr>
          <w:rStyle w:val="norm00e1ln00edchar1"/>
          <w:rFonts w:ascii="Arial" w:hAnsi="Arial" w:cs="Arial"/>
        </w:rPr>
        <w:t>ú.</w:t>
      </w:r>
      <w:proofErr w:type="spellEnd"/>
      <w:r w:rsidR="002D3469">
        <w:rPr>
          <w:rStyle w:val="norm00e1ln00edchar1"/>
          <w:rFonts w:ascii="Arial" w:hAnsi="Arial" w:cs="Arial"/>
        </w:rPr>
        <w:t xml:space="preserve"> </w:t>
      </w:r>
      <w:r>
        <w:rPr>
          <w:rStyle w:val="norm00e1ln00edchar1"/>
          <w:rFonts w:ascii="Arial" w:hAnsi="Arial" w:cs="Arial"/>
        </w:rPr>
        <w:t>Nový Jičín</w:t>
      </w:r>
      <w:r w:rsidR="002D3469">
        <w:rPr>
          <w:rStyle w:val="norm00e1ln00edchar1"/>
          <w:rFonts w:ascii="Arial" w:hAnsi="Arial" w:cs="Arial"/>
        </w:rPr>
        <w:t xml:space="preserve"> </w:t>
      </w:r>
      <w:r>
        <w:rPr>
          <w:rStyle w:val="norm00e1ln00edchar1"/>
          <w:rFonts w:ascii="Arial" w:hAnsi="Arial" w:cs="Arial"/>
        </w:rPr>
        <w:t>-</w:t>
      </w:r>
      <w:r w:rsidR="002D3469">
        <w:rPr>
          <w:rStyle w:val="norm00e1ln00edchar1"/>
          <w:rFonts w:ascii="Arial" w:hAnsi="Arial" w:cs="Arial"/>
        </w:rPr>
        <w:t xml:space="preserve"> </w:t>
      </w:r>
      <w:r>
        <w:rPr>
          <w:rStyle w:val="norm00e1ln00edchar1"/>
          <w:rFonts w:ascii="Arial" w:hAnsi="Arial" w:cs="Arial"/>
        </w:rPr>
        <w:t>Dolní Předměstí</w:t>
      </w:r>
    </w:p>
    <w:p w14:paraId="4B3DF784" w14:textId="77777777" w:rsidR="00A87C45" w:rsidRDefault="00A87C45" w:rsidP="00A87C45">
      <w:pPr>
        <w:pStyle w:val="norm00e1ln00ed"/>
      </w:pPr>
      <w:r>
        <w:t> </w:t>
      </w:r>
    </w:p>
    <w:p w14:paraId="234D6D34" w14:textId="77777777" w:rsidR="00A87C45" w:rsidRDefault="00A87C45" w:rsidP="00A87C45">
      <w:pPr>
        <w:pStyle w:val="norm00e1ln00ed"/>
        <w:rPr>
          <w:rStyle w:val="norm00e1ln00edchar1"/>
          <w:rFonts w:ascii="Arial" w:hAnsi="Arial" w:cs="Arial"/>
          <w:b/>
        </w:rPr>
      </w:pPr>
      <w:r>
        <w:rPr>
          <w:rStyle w:val="norm00e1ln00edchar1"/>
          <w:rFonts w:ascii="Arial" w:hAnsi="Arial" w:cs="Arial"/>
        </w:rPr>
        <w:t>Investor:  </w:t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</w:rPr>
        <w:tab/>
      </w:r>
      <w:r>
        <w:rPr>
          <w:rStyle w:val="norm00e1ln00edchar1"/>
          <w:rFonts w:ascii="Arial" w:hAnsi="Arial" w:cs="Arial"/>
          <w:b/>
        </w:rPr>
        <w:t>Základní škola a Mateřská škola Nový Jičín, Jubilejní 3</w:t>
      </w:r>
    </w:p>
    <w:p w14:paraId="6C632D18" w14:textId="77777777" w:rsidR="00A87C45" w:rsidRDefault="00A87C45" w:rsidP="00A87C45">
      <w:pPr>
        <w:pStyle w:val="norm00e1ln00ed"/>
        <w:ind w:left="2124" w:firstLine="708"/>
        <w:rPr>
          <w:rStyle w:val="norm00e1ln00edchar1"/>
          <w:rFonts w:ascii="Arial" w:hAnsi="Arial" w:cs="Arial"/>
          <w:b/>
        </w:rPr>
      </w:pPr>
      <w:r>
        <w:rPr>
          <w:rStyle w:val="norm00e1ln00edchar1"/>
          <w:rFonts w:ascii="Arial" w:hAnsi="Arial" w:cs="Arial"/>
          <w:b/>
        </w:rPr>
        <w:t>Příspěvková organizace</w:t>
      </w:r>
    </w:p>
    <w:p w14:paraId="33C5DD51" w14:textId="77777777" w:rsidR="00A87C45" w:rsidRDefault="00A87C45" w:rsidP="00A87C45">
      <w:pPr>
        <w:pStyle w:val="norm00e1ln00ed"/>
        <w:rPr>
          <w:rStyle w:val="norm00e1ln00edchar1"/>
          <w:rFonts w:ascii="Arial" w:hAnsi="Arial" w:cs="Arial"/>
          <w:b/>
        </w:rPr>
      </w:pPr>
      <w:r>
        <w:rPr>
          <w:rStyle w:val="norm00e1ln00edchar1"/>
          <w:rFonts w:ascii="Arial" w:hAnsi="Arial" w:cs="Arial"/>
          <w:b/>
        </w:rPr>
        <w:tab/>
      </w:r>
      <w:r>
        <w:rPr>
          <w:rStyle w:val="norm00e1ln00edchar1"/>
          <w:rFonts w:ascii="Arial" w:hAnsi="Arial" w:cs="Arial"/>
          <w:b/>
        </w:rPr>
        <w:tab/>
      </w:r>
      <w:r>
        <w:rPr>
          <w:rStyle w:val="norm00e1ln00edchar1"/>
          <w:rFonts w:ascii="Arial" w:hAnsi="Arial" w:cs="Arial"/>
          <w:b/>
        </w:rPr>
        <w:tab/>
      </w:r>
      <w:r>
        <w:rPr>
          <w:rStyle w:val="norm00e1ln00edchar1"/>
          <w:rFonts w:ascii="Arial" w:hAnsi="Arial" w:cs="Arial"/>
          <w:b/>
        </w:rPr>
        <w:tab/>
        <w:t>Jubilejní 484/3</w:t>
      </w:r>
    </w:p>
    <w:p w14:paraId="48C83FF8" w14:textId="032E54E6" w:rsidR="00A87C45" w:rsidRDefault="00A87C45" w:rsidP="00A87C45">
      <w:pPr>
        <w:pStyle w:val="norm00e1ln00ed"/>
        <w:rPr>
          <w:rStyle w:val="norm00e1ln00edchar1"/>
          <w:rFonts w:ascii="Arial" w:hAnsi="Arial" w:cs="Arial"/>
          <w:b/>
        </w:rPr>
      </w:pPr>
      <w:r>
        <w:rPr>
          <w:rStyle w:val="norm00e1ln00edchar1"/>
          <w:rFonts w:ascii="Arial" w:hAnsi="Arial" w:cs="Arial"/>
          <w:b/>
        </w:rPr>
        <w:tab/>
      </w:r>
      <w:r>
        <w:rPr>
          <w:rStyle w:val="norm00e1ln00edchar1"/>
          <w:rFonts w:ascii="Arial" w:hAnsi="Arial" w:cs="Arial"/>
          <w:b/>
        </w:rPr>
        <w:tab/>
      </w:r>
      <w:r>
        <w:rPr>
          <w:rStyle w:val="norm00e1ln00edchar1"/>
          <w:rFonts w:ascii="Arial" w:hAnsi="Arial" w:cs="Arial"/>
          <w:b/>
        </w:rPr>
        <w:tab/>
      </w:r>
      <w:r>
        <w:rPr>
          <w:rStyle w:val="norm00e1ln00edchar1"/>
          <w:rFonts w:ascii="Arial" w:hAnsi="Arial" w:cs="Arial"/>
          <w:b/>
        </w:rPr>
        <w:tab/>
        <w:t>741 01 Nový Jičín</w:t>
      </w:r>
    </w:p>
    <w:p w14:paraId="237BB301" w14:textId="72219A2B" w:rsidR="00A87C45" w:rsidRDefault="00A87C45" w:rsidP="00A87C45">
      <w:pPr>
        <w:pStyle w:val="norm00e1ln00ed"/>
        <w:ind w:left="2124" w:firstLine="708"/>
        <w:rPr>
          <w:rStyle w:val="norm00e1ln00edchar1"/>
          <w:rFonts w:ascii="Arial" w:hAnsi="Arial" w:cs="Arial"/>
          <w:b/>
        </w:rPr>
      </w:pPr>
      <w:r>
        <w:rPr>
          <w:rStyle w:val="norm00e1ln00edchar1"/>
          <w:rFonts w:ascii="Arial" w:hAnsi="Arial" w:cs="Arial"/>
          <w:b/>
        </w:rPr>
        <w:t xml:space="preserve">IČ </w:t>
      </w:r>
      <w:r>
        <w:rPr>
          <w:rFonts w:ascii="Arial" w:hAnsi="Arial" w:cs="Arial"/>
          <w:b/>
          <w:bCs/>
          <w:color w:val="000000"/>
        </w:rPr>
        <w:t>45214859</w:t>
      </w:r>
    </w:p>
    <w:p w14:paraId="0C051643" w14:textId="2B630F12" w:rsidR="008E2AD8" w:rsidRPr="008E2AD8" w:rsidRDefault="008E2AD8" w:rsidP="00724718">
      <w:pPr>
        <w:ind w:left="2124" w:firstLine="708"/>
        <w:rPr>
          <w:rFonts w:ascii="Arial" w:hAnsi="Arial" w:cs="Arial"/>
          <w:b/>
        </w:rPr>
      </w:pPr>
    </w:p>
    <w:p w14:paraId="0C051644" w14:textId="77777777" w:rsidR="006E02A9" w:rsidRPr="00D50DA2" w:rsidRDefault="006E02A9" w:rsidP="006E02A9">
      <w:pPr>
        <w:rPr>
          <w:rStyle w:val="platne1"/>
          <w:rFonts w:ascii="Arial" w:hAnsi="Arial" w:cs="Arial"/>
          <w:b/>
        </w:rPr>
      </w:pPr>
    </w:p>
    <w:p w14:paraId="0C051645" w14:textId="77777777" w:rsidR="00E1628F" w:rsidRPr="00B70062" w:rsidRDefault="00E1628F" w:rsidP="00B70062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C051646" w14:textId="77777777" w:rsidR="00E9613D" w:rsidRPr="00D628B9" w:rsidRDefault="00E9613D" w:rsidP="00E9613D">
      <w:pPr>
        <w:rPr>
          <w:rFonts w:ascii="Arial" w:hAnsi="Arial" w:cs="Arial"/>
        </w:rPr>
      </w:pPr>
      <w:r w:rsidRPr="00D628B9">
        <w:rPr>
          <w:rFonts w:ascii="Arial" w:hAnsi="Arial" w:cs="Arial"/>
        </w:rPr>
        <w:t>__________________________________________________________________________</w:t>
      </w:r>
      <w:r>
        <w:rPr>
          <w:rFonts w:ascii="Arial" w:hAnsi="Arial" w:cs="Arial"/>
        </w:rPr>
        <w:t>_______</w:t>
      </w:r>
    </w:p>
    <w:p w14:paraId="0C051647" w14:textId="77777777" w:rsidR="00E9613D" w:rsidRPr="00E9613D" w:rsidRDefault="00E9613D" w:rsidP="00E9613D"/>
    <w:p w14:paraId="0C051648" w14:textId="1763A271" w:rsidR="009312DA" w:rsidRPr="006D53BA" w:rsidRDefault="002D3469" w:rsidP="009312DA">
      <w:pPr>
        <w:pStyle w:val="Nadpis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DOKUMENTACE PRO </w:t>
      </w:r>
      <w:r w:rsidR="000D6ACE">
        <w:rPr>
          <w:rFonts w:ascii="Arial" w:hAnsi="Arial" w:cs="Arial"/>
          <w:sz w:val="20"/>
        </w:rPr>
        <w:t>OHLÁŠENÍ STAVBY</w:t>
      </w:r>
    </w:p>
    <w:p w14:paraId="0C051649" w14:textId="77777777" w:rsidR="00066D09" w:rsidRPr="006D53BA" w:rsidRDefault="00066D09" w:rsidP="00066D09">
      <w:pPr>
        <w:pStyle w:val="Nadpis2"/>
        <w:rPr>
          <w:rFonts w:ascii="Arial" w:hAnsi="Arial" w:cs="Arial"/>
          <w:sz w:val="20"/>
        </w:rPr>
      </w:pPr>
    </w:p>
    <w:p w14:paraId="0C05164A" w14:textId="77777777" w:rsidR="00066D09" w:rsidRPr="006D53BA" w:rsidRDefault="00066D09" w:rsidP="00066D09">
      <w:pPr>
        <w:rPr>
          <w:rFonts w:ascii="Arial" w:hAnsi="Arial" w:cs="Arial"/>
        </w:rPr>
      </w:pPr>
    </w:p>
    <w:p w14:paraId="0C05164B" w14:textId="77777777" w:rsidR="00C565A0" w:rsidRDefault="00C565A0" w:rsidP="00066D09">
      <w:pPr>
        <w:jc w:val="both"/>
        <w:rPr>
          <w:rFonts w:ascii="Arial" w:hAnsi="Arial" w:cs="Arial"/>
          <w:b/>
        </w:rPr>
      </w:pPr>
    </w:p>
    <w:p w14:paraId="0C05164C" w14:textId="77777777" w:rsidR="00C565A0" w:rsidRDefault="00C565A0" w:rsidP="00066D09">
      <w:pPr>
        <w:jc w:val="both"/>
        <w:rPr>
          <w:rFonts w:ascii="Arial" w:hAnsi="Arial" w:cs="Arial"/>
          <w:b/>
        </w:rPr>
      </w:pPr>
    </w:p>
    <w:p w14:paraId="0C05164D" w14:textId="77777777" w:rsidR="00C565A0" w:rsidRDefault="00C565A0" w:rsidP="00066D09">
      <w:pPr>
        <w:jc w:val="both"/>
        <w:rPr>
          <w:rFonts w:ascii="Arial" w:hAnsi="Arial" w:cs="Arial"/>
          <w:b/>
        </w:rPr>
      </w:pPr>
    </w:p>
    <w:p w14:paraId="0C05164E" w14:textId="77777777" w:rsidR="00C565A0" w:rsidRDefault="00C565A0" w:rsidP="00066D09">
      <w:pPr>
        <w:jc w:val="both"/>
        <w:rPr>
          <w:rFonts w:ascii="Arial" w:hAnsi="Arial" w:cs="Arial"/>
          <w:b/>
        </w:rPr>
      </w:pPr>
    </w:p>
    <w:p w14:paraId="0C05164F" w14:textId="77777777" w:rsidR="00C565A0" w:rsidRDefault="00C565A0" w:rsidP="00066D09">
      <w:pPr>
        <w:jc w:val="both"/>
        <w:rPr>
          <w:rFonts w:ascii="Arial" w:hAnsi="Arial" w:cs="Arial"/>
          <w:b/>
        </w:rPr>
      </w:pPr>
    </w:p>
    <w:p w14:paraId="0C051650" w14:textId="77777777" w:rsidR="00C565A0" w:rsidRDefault="00C565A0" w:rsidP="00066D09">
      <w:pPr>
        <w:jc w:val="both"/>
        <w:rPr>
          <w:rFonts w:ascii="Arial" w:hAnsi="Arial" w:cs="Arial"/>
          <w:b/>
        </w:rPr>
      </w:pPr>
    </w:p>
    <w:p w14:paraId="0C051651" w14:textId="77777777" w:rsidR="00066D09" w:rsidRPr="00C565A0" w:rsidRDefault="00C565A0" w:rsidP="00066D09">
      <w:pPr>
        <w:jc w:val="both"/>
        <w:rPr>
          <w:rFonts w:ascii="Arial" w:hAnsi="Arial" w:cs="Arial"/>
          <w:b/>
          <w:sz w:val="24"/>
        </w:rPr>
      </w:pPr>
      <w:r w:rsidRPr="00C565A0">
        <w:rPr>
          <w:rFonts w:ascii="Arial" w:hAnsi="Arial" w:cs="Arial"/>
          <w:b/>
          <w:sz w:val="24"/>
        </w:rPr>
        <w:t>D</w:t>
      </w:r>
      <w:r w:rsidR="00066D09" w:rsidRPr="00C565A0">
        <w:rPr>
          <w:rFonts w:ascii="Arial" w:hAnsi="Arial" w:cs="Arial"/>
          <w:b/>
          <w:sz w:val="24"/>
        </w:rPr>
        <w:t>.</w:t>
      </w:r>
      <w:r w:rsidRPr="00C565A0">
        <w:rPr>
          <w:rFonts w:ascii="Arial" w:hAnsi="Arial" w:cs="Arial"/>
          <w:b/>
          <w:sz w:val="24"/>
        </w:rPr>
        <w:t>1.3</w:t>
      </w:r>
      <w:r w:rsidR="00066D09" w:rsidRPr="00C565A0">
        <w:rPr>
          <w:rFonts w:ascii="Arial" w:hAnsi="Arial" w:cs="Arial"/>
          <w:b/>
          <w:sz w:val="24"/>
        </w:rPr>
        <w:t xml:space="preserve"> </w:t>
      </w:r>
      <w:r w:rsidR="005D6DD1" w:rsidRPr="00C565A0">
        <w:rPr>
          <w:rFonts w:ascii="Arial" w:hAnsi="Arial" w:cs="Arial"/>
          <w:b/>
          <w:sz w:val="24"/>
        </w:rPr>
        <w:tab/>
      </w:r>
      <w:r w:rsidRPr="00C565A0">
        <w:rPr>
          <w:rFonts w:ascii="Arial" w:hAnsi="Arial" w:cs="Arial"/>
          <w:b/>
          <w:sz w:val="24"/>
        </w:rPr>
        <w:t>POŽÁRNĚ BEZPEČNOSTNÍ ŘEŠENÍ</w:t>
      </w:r>
    </w:p>
    <w:p w14:paraId="0C051652" w14:textId="77777777" w:rsidR="00066D09" w:rsidRDefault="00066D09" w:rsidP="00066D09">
      <w:pPr>
        <w:rPr>
          <w:rFonts w:ascii="Arial" w:hAnsi="Arial" w:cs="Arial"/>
          <w:b/>
          <w:bCs/>
          <w:u w:val="single"/>
        </w:rPr>
      </w:pPr>
    </w:p>
    <w:p w14:paraId="0C051653" w14:textId="77777777" w:rsidR="00066D09" w:rsidRDefault="00066D09" w:rsidP="00066D09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4" w14:textId="77777777" w:rsidR="00E1628F" w:rsidRDefault="00E1628F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5" w14:textId="77777777" w:rsidR="00A2643A" w:rsidRDefault="00A2643A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6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7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8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9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A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B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C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D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5F" w14:textId="77777777"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60" w14:textId="77777777" w:rsidR="00A2643A" w:rsidRDefault="00A2643A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E1628F" w:rsidRPr="00E203B4" w14:paraId="0C051667" w14:textId="77777777" w:rsidTr="0001513E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051662" w14:textId="3E701798" w:rsidR="00E1628F" w:rsidRPr="00E203B4" w:rsidRDefault="000D6ACE" w:rsidP="00514951">
            <w:r w:rsidRPr="0061238D">
              <w:rPr>
                <w:rFonts w:ascii="Arial" w:hAnsi="Arial" w:cs="Arial"/>
                <w:b/>
                <w:bCs/>
                <w:color w:val="222222"/>
              </w:rPr>
              <w:t xml:space="preserve">STAVEBNÍ ÚPRAVY </w:t>
            </w:r>
            <w:r>
              <w:rPr>
                <w:rFonts w:ascii="Arial" w:hAnsi="Arial" w:cs="Arial"/>
                <w:b/>
                <w:bCs/>
                <w:color w:val="222222"/>
              </w:rPr>
              <w:t>ŠKOLA DLOUHÁ 56, NOVÝ JIČÍN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C051663" w14:textId="77777777" w:rsidR="00E1628F" w:rsidRPr="00E203B4" w:rsidRDefault="00E1628F" w:rsidP="0001513E">
            <w:pPr>
              <w:rPr>
                <w:rFonts w:ascii="Arial" w:hAnsi="Arial"/>
                <w:sz w:val="16"/>
                <w:szCs w:val="16"/>
              </w:rPr>
            </w:pPr>
            <w:r w:rsidRPr="00E203B4">
              <w:rPr>
                <w:rFonts w:ascii="Arial" w:hAnsi="Arial"/>
                <w:sz w:val="16"/>
                <w:szCs w:val="16"/>
              </w:rPr>
              <w:t>Tel.     556 749 288</w:t>
            </w:r>
          </w:p>
          <w:p w14:paraId="0C051664" w14:textId="77777777"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  <w:sz w:val="16"/>
                <w:szCs w:val="16"/>
              </w:rPr>
              <w:t xml:space="preserve">GSM   731 450 100 </w:t>
            </w:r>
            <w:hyperlink r:id="rId13" w:history="1">
              <w:r w:rsidRPr="00E203B4">
                <w:rPr>
                  <w:rStyle w:val="Hypertextovodkaz"/>
                  <w:rFonts w:ascii="Arial" w:hAnsi="Arial"/>
                  <w:sz w:val="16"/>
                  <w:szCs w:val="16"/>
                </w:rPr>
                <w:t>www.kudelka.cz</w:t>
              </w:r>
            </w:hyperlink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51665" w14:textId="77777777" w:rsidR="00E1628F" w:rsidRPr="00E203B4" w:rsidRDefault="00E1628F" w:rsidP="0001513E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051666" w14:textId="49C3682F" w:rsidR="00E1628F" w:rsidRPr="00E203B4" w:rsidRDefault="002B7E58" w:rsidP="0001513E">
            <w:pPr>
              <w:pStyle w:val="Nadpis3"/>
              <w:rPr>
                <w:b w:val="0"/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0516E1" wp14:editId="645FC989">
                  <wp:extent cx="563245" cy="106807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28F" w:rsidRPr="00E203B4" w14:paraId="0C05166E" w14:textId="77777777" w:rsidTr="0001513E">
        <w:trPr>
          <w:cantSplit/>
          <w:trHeight w:val="270"/>
        </w:trPr>
        <w:tc>
          <w:tcPr>
            <w:tcW w:w="1346" w:type="dxa"/>
          </w:tcPr>
          <w:p w14:paraId="0C051668" w14:textId="77777777"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</w:rPr>
              <w:t>INVESTOR</w:t>
            </w:r>
          </w:p>
        </w:tc>
        <w:tc>
          <w:tcPr>
            <w:tcW w:w="4820" w:type="dxa"/>
          </w:tcPr>
          <w:p w14:paraId="0C05166A" w14:textId="6AFE7597" w:rsidR="008E2AD8" w:rsidRPr="003528DF" w:rsidRDefault="002D3469" w:rsidP="00B32FDA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Základní škola a Mateřská škola Nový Jičín, Jubilejní 3, příspěvková organizace,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Jubiljení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484/3, 741 01 Nový Jičín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0C05166B" w14:textId="77777777" w:rsidR="00E1628F" w:rsidRPr="00E203B4" w:rsidRDefault="00E1628F" w:rsidP="0001513E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0"/>
              </w:rPr>
            </w:pPr>
            <w:r w:rsidRPr="00E203B4">
              <w:rPr>
                <w:rFonts w:ascii="Arial" w:hAnsi="Arial"/>
                <w:b w:val="0"/>
                <w:sz w:val="20"/>
              </w:rPr>
              <w:t xml:space="preserve">     </w:t>
            </w:r>
            <w:r>
              <w:rPr>
                <w:rFonts w:ascii="Arial" w:hAnsi="Arial"/>
                <w:b w:val="0"/>
                <w:sz w:val="20"/>
              </w:rPr>
              <w:t xml:space="preserve"> </w:t>
            </w:r>
            <w:r w:rsidRPr="00E203B4">
              <w:rPr>
                <w:rFonts w:ascii="Arial" w:hAnsi="Arial"/>
                <w:b w:val="0"/>
                <w:sz w:val="20"/>
              </w:rPr>
              <w:t xml:space="preserve"> 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C05166C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0C05166D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  <w:tr w:rsidR="00E1628F" w:rsidRPr="00E203B4" w14:paraId="0C051674" w14:textId="77777777" w:rsidTr="0001513E">
        <w:trPr>
          <w:cantSplit/>
          <w:trHeight w:val="270"/>
        </w:trPr>
        <w:tc>
          <w:tcPr>
            <w:tcW w:w="1346" w:type="dxa"/>
            <w:vMerge w:val="restart"/>
          </w:tcPr>
          <w:p w14:paraId="0C05166F" w14:textId="77777777"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</w:rPr>
              <w:t>PROJEKT</w:t>
            </w:r>
          </w:p>
        </w:tc>
        <w:tc>
          <w:tcPr>
            <w:tcW w:w="4820" w:type="dxa"/>
            <w:vMerge w:val="restart"/>
          </w:tcPr>
          <w:p w14:paraId="0C051670" w14:textId="0D51382F" w:rsidR="00E1628F" w:rsidRPr="00E203B4" w:rsidRDefault="002D3469" w:rsidP="0001513E">
            <w:pPr>
              <w:rPr>
                <w:rFonts w:ascii="Arial" w:hAnsi="Arial"/>
              </w:rPr>
            </w:pPr>
            <w:r w:rsidRPr="003F5EF8">
              <w:rPr>
                <w:rFonts w:ascii="Arial" w:hAnsi="Arial"/>
              </w:rPr>
              <w:t xml:space="preserve">Architektonická kancelář,  </w:t>
            </w:r>
            <w:r>
              <w:rPr>
                <w:rFonts w:ascii="Arial" w:hAnsi="Arial"/>
              </w:rPr>
              <w:t xml:space="preserve">               IČO: 27835511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C051671" w14:textId="24D54EFD" w:rsidR="00E1628F" w:rsidRPr="00E203B4" w:rsidRDefault="006E02A9" w:rsidP="00C175D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 w:rsidR="000C1671">
              <w:rPr>
                <w:rFonts w:ascii="Arial" w:hAnsi="Arial"/>
              </w:rPr>
              <w:t>11</w:t>
            </w:r>
            <w:r w:rsidR="00E1628F" w:rsidRPr="00E203B4">
              <w:rPr>
                <w:rFonts w:ascii="Arial" w:hAnsi="Arial"/>
              </w:rPr>
              <w:t>-20</w:t>
            </w:r>
            <w:r w:rsidR="00C175D9">
              <w:rPr>
                <w:rFonts w:ascii="Arial" w:hAnsi="Arial"/>
              </w:rPr>
              <w:t>2</w:t>
            </w:r>
            <w:r w:rsidR="002D3469">
              <w:rPr>
                <w:rFonts w:ascii="Arial" w:hAnsi="Arial"/>
              </w:rPr>
              <w:t>2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C051672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0C051673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  <w:tr w:rsidR="00E1628F" w:rsidRPr="00E203B4" w14:paraId="0C05167A" w14:textId="77777777" w:rsidTr="0001513E">
        <w:trPr>
          <w:cantSplit/>
          <w:trHeight w:val="270"/>
        </w:trPr>
        <w:tc>
          <w:tcPr>
            <w:tcW w:w="1346" w:type="dxa"/>
            <w:vMerge/>
          </w:tcPr>
          <w:p w14:paraId="0C051675" w14:textId="77777777" w:rsidR="00E1628F" w:rsidRPr="00E203B4" w:rsidRDefault="00E1628F" w:rsidP="0001513E">
            <w:pPr>
              <w:rPr>
                <w:rFonts w:ascii="Arial" w:hAnsi="Arial"/>
                <w:b/>
              </w:rPr>
            </w:pPr>
          </w:p>
        </w:tc>
        <w:tc>
          <w:tcPr>
            <w:tcW w:w="4820" w:type="dxa"/>
            <w:vMerge/>
          </w:tcPr>
          <w:p w14:paraId="0C051676" w14:textId="77777777" w:rsidR="00E1628F" w:rsidRPr="00E203B4" w:rsidRDefault="00E1628F" w:rsidP="0001513E">
            <w:pPr>
              <w:rPr>
                <w:rFonts w:ascii="Arial" w:hAnsi="Arial"/>
                <w:b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51677" w14:textId="77777777" w:rsidR="00E1628F" w:rsidRPr="00E203B4" w:rsidRDefault="00E1628F" w:rsidP="0001513E">
            <w:pPr>
              <w:jc w:val="center"/>
              <w:rPr>
                <w:rFonts w:ascii="Arial" w:hAnsi="Arial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C051678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0C051679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  <w:tr w:rsidR="00E1628F" w:rsidRPr="00E203B4" w14:paraId="0C051681" w14:textId="77777777" w:rsidTr="0001513E">
        <w:trPr>
          <w:cantSplit/>
          <w:trHeight w:val="270"/>
        </w:trPr>
        <w:tc>
          <w:tcPr>
            <w:tcW w:w="1346" w:type="dxa"/>
          </w:tcPr>
          <w:p w14:paraId="0C05167B" w14:textId="77777777"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</w:rPr>
              <w:t>OBSAH</w:t>
            </w:r>
          </w:p>
        </w:tc>
        <w:tc>
          <w:tcPr>
            <w:tcW w:w="4820" w:type="dxa"/>
          </w:tcPr>
          <w:p w14:paraId="0C05167C" w14:textId="77777777" w:rsidR="00E1628F" w:rsidRPr="00C565A0" w:rsidRDefault="00C565A0" w:rsidP="0001513E">
            <w:pPr>
              <w:pStyle w:val="Nadpis3"/>
              <w:jc w:val="left"/>
              <w:rPr>
                <w:sz w:val="20"/>
              </w:rPr>
            </w:pPr>
            <w:r w:rsidRPr="00C565A0">
              <w:rPr>
                <w:rFonts w:cs="Arial"/>
                <w:sz w:val="20"/>
              </w:rPr>
              <w:t>POŽÁRNĚ BEZPEČNOSTNÍ ŘEŠENÍ</w:t>
            </w:r>
          </w:p>
        </w:tc>
        <w:tc>
          <w:tcPr>
            <w:tcW w:w="992" w:type="dxa"/>
          </w:tcPr>
          <w:p w14:paraId="0C05167D" w14:textId="77777777" w:rsidR="00E1628F" w:rsidRPr="003F5EF8" w:rsidRDefault="00E1628F" w:rsidP="0001513E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0C05167E" w14:textId="77777777" w:rsidR="00E1628F" w:rsidRPr="00455B80" w:rsidRDefault="00E1628F" w:rsidP="00C565A0">
            <w:pPr>
              <w:pStyle w:val="Nadpis3"/>
            </w:pPr>
            <w:r>
              <w:t xml:space="preserve">    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C05167F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0C051680" w14:textId="77777777"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</w:tbl>
    <w:p w14:paraId="0C051682" w14:textId="77777777" w:rsidR="00CF6F05" w:rsidRDefault="00CF6F05" w:rsidP="00066D09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C051683" w14:textId="77777777" w:rsidR="00CF6F05" w:rsidRPr="00D628B9" w:rsidRDefault="00CF6F05" w:rsidP="00CF6F05">
      <w:pPr>
        <w:rPr>
          <w:rFonts w:ascii="Arial" w:hAnsi="Arial" w:cs="Arial"/>
        </w:rPr>
        <w:sectPr w:rsidR="00CF6F05" w:rsidRPr="00D628B9" w:rsidSect="001057BA">
          <w:type w:val="continuous"/>
          <w:pgSz w:w="11906" w:h="16838"/>
          <w:pgMar w:top="1417" w:right="1417" w:bottom="1417" w:left="1417" w:header="708" w:footer="708" w:gutter="0"/>
          <w:cols w:space="710"/>
          <w:docGrid w:linePitch="360"/>
        </w:sectPr>
      </w:pPr>
    </w:p>
    <w:p w14:paraId="0C051685" w14:textId="77777777" w:rsidR="00066D09" w:rsidRPr="00E12C15" w:rsidRDefault="00066D09" w:rsidP="00066D09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pacing w:val="1"/>
        </w:rPr>
        <w:lastRenderedPageBreak/>
        <w:t>1</w:t>
      </w:r>
      <w:r w:rsidR="00BB4C63">
        <w:rPr>
          <w:rFonts w:ascii="Arial" w:hAnsi="Arial" w:cs="Arial"/>
          <w:b/>
          <w:color w:val="000000"/>
          <w:spacing w:val="1"/>
        </w:rPr>
        <w:t>.</w:t>
      </w:r>
      <w:r>
        <w:rPr>
          <w:rFonts w:ascii="Arial" w:hAnsi="Arial" w:cs="Arial"/>
          <w:b/>
          <w:color w:val="000000"/>
          <w:spacing w:val="1"/>
        </w:rPr>
        <w:tab/>
      </w:r>
      <w:r w:rsidR="00C73B55">
        <w:rPr>
          <w:rFonts w:ascii="Arial" w:hAnsi="Arial" w:cs="Arial"/>
          <w:b/>
          <w:color w:val="000000"/>
          <w:spacing w:val="1"/>
        </w:rPr>
        <w:t>Úvod</w:t>
      </w:r>
    </w:p>
    <w:p w14:paraId="0C051686" w14:textId="77777777" w:rsidR="00066D09" w:rsidRDefault="00066D09" w:rsidP="00E8314E">
      <w:pPr>
        <w:jc w:val="both"/>
        <w:rPr>
          <w:rFonts w:ascii="Arial" w:hAnsi="Arial" w:cs="Arial"/>
          <w:b/>
        </w:rPr>
      </w:pPr>
    </w:p>
    <w:p w14:paraId="0C051687" w14:textId="3D3945E4" w:rsidR="00C73B55" w:rsidRDefault="00046B52" w:rsidP="00320516">
      <w:pPr>
        <w:pStyle w:val="Textnormln"/>
        <w:spacing w:before="0"/>
        <w:rPr>
          <w:rFonts w:ascii="Arial" w:hAnsi="Arial" w:cs="Arial"/>
          <w:sz w:val="20"/>
        </w:rPr>
      </w:pPr>
      <w:r w:rsidRPr="0037254B">
        <w:rPr>
          <w:rFonts w:ascii="Arial" w:hAnsi="Arial" w:cs="Arial"/>
          <w:sz w:val="20"/>
        </w:rPr>
        <w:t xml:space="preserve">Předmětem </w:t>
      </w:r>
      <w:r w:rsidR="00BB4C63" w:rsidRPr="0037254B">
        <w:rPr>
          <w:rFonts w:ascii="Arial" w:hAnsi="Arial" w:cs="Arial"/>
          <w:sz w:val="20"/>
        </w:rPr>
        <w:t xml:space="preserve">požárně bezpečnostního řešení </w:t>
      </w:r>
      <w:r w:rsidR="001B574C" w:rsidRPr="0037254B">
        <w:rPr>
          <w:rFonts w:ascii="Arial" w:hAnsi="Arial" w:cs="Arial"/>
          <w:sz w:val="20"/>
        </w:rPr>
        <w:t xml:space="preserve">jsou </w:t>
      </w:r>
      <w:r w:rsidR="00410B6D">
        <w:rPr>
          <w:rFonts w:ascii="Arial" w:hAnsi="Arial"/>
          <w:sz w:val="20"/>
        </w:rPr>
        <w:t xml:space="preserve">stavební úpravy </w:t>
      </w:r>
      <w:r w:rsidR="000C1671" w:rsidRPr="000C1671">
        <w:rPr>
          <w:rFonts w:ascii="Arial" w:hAnsi="Arial" w:cs="Arial"/>
          <w:sz w:val="20"/>
        </w:rPr>
        <w:t>kuchyně ZŠ Dlouhá</w:t>
      </w:r>
      <w:r w:rsidR="000C1671">
        <w:rPr>
          <w:rFonts w:ascii="Arial" w:hAnsi="Arial" w:cs="Arial"/>
          <w:sz w:val="20"/>
        </w:rPr>
        <w:t>,</w:t>
      </w:r>
      <w:r w:rsidR="005A4290" w:rsidRPr="0037254B">
        <w:rPr>
          <w:rFonts w:ascii="Arial" w:hAnsi="Arial" w:cs="Arial"/>
          <w:sz w:val="20"/>
        </w:rPr>
        <w:t xml:space="preserve"> </w:t>
      </w:r>
      <w:r w:rsidR="000C1671" w:rsidRPr="000C1671">
        <w:rPr>
          <w:rFonts w:ascii="Arial" w:hAnsi="Arial" w:cs="Arial"/>
          <w:sz w:val="20"/>
        </w:rPr>
        <w:t>která je umístěna na</w:t>
      </w:r>
      <w:r w:rsidRPr="0037254B">
        <w:rPr>
          <w:rFonts w:ascii="Arial" w:hAnsi="Arial" w:cs="Arial"/>
          <w:sz w:val="20"/>
        </w:rPr>
        <w:t xml:space="preserve"> </w:t>
      </w:r>
      <w:r w:rsidR="00233CEE" w:rsidRPr="0037254B">
        <w:rPr>
          <w:rFonts w:ascii="Arial" w:hAnsi="Arial" w:cs="Arial"/>
          <w:sz w:val="20"/>
        </w:rPr>
        <w:t xml:space="preserve">ul. </w:t>
      </w:r>
      <w:r w:rsidR="00410B6D">
        <w:rPr>
          <w:rFonts w:ascii="Arial" w:hAnsi="Arial" w:cs="Arial"/>
          <w:sz w:val="20"/>
        </w:rPr>
        <w:t>Dlouhá</w:t>
      </w:r>
      <w:r w:rsidR="00233CEE" w:rsidRPr="0037254B">
        <w:rPr>
          <w:rFonts w:ascii="Arial" w:hAnsi="Arial" w:cs="Arial"/>
          <w:sz w:val="20"/>
        </w:rPr>
        <w:t xml:space="preserve"> </w:t>
      </w:r>
      <w:r w:rsidR="00410B6D">
        <w:rPr>
          <w:rFonts w:ascii="Arial" w:hAnsi="Arial" w:cs="Arial"/>
          <w:sz w:val="20"/>
        </w:rPr>
        <w:t>1996</w:t>
      </w:r>
      <w:r w:rsidR="00233CEE" w:rsidRPr="0037254B">
        <w:rPr>
          <w:rFonts w:ascii="Arial" w:hAnsi="Arial" w:cs="Arial"/>
          <w:sz w:val="20"/>
        </w:rPr>
        <w:t>/</w:t>
      </w:r>
      <w:r w:rsidR="00410B6D">
        <w:rPr>
          <w:rFonts w:ascii="Arial" w:hAnsi="Arial" w:cs="Arial"/>
          <w:sz w:val="20"/>
        </w:rPr>
        <w:t>56</w:t>
      </w:r>
      <w:r w:rsidR="001A3D48" w:rsidRPr="0037254B">
        <w:rPr>
          <w:rFonts w:ascii="Arial" w:hAnsi="Arial" w:cs="Arial"/>
          <w:sz w:val="20"/>
        </w:rPr>
        <w:t xml:space="preserve">, </w:t>
      </w:r>
      <w:proofErr w:type="spellStart"/>
      <w:r w:rsidR="00410B6D">
        <w:rPr>
          <w:rFonts w:ascii="Arial" w:hAnsi="Arial" w:cs="Arial"/>
          <w:sz w:val="20"/>
        </w:rPr>
        <w:t>parc</w:t>
      </w:r>
      <w:proofErr w:type="spellEnd"/>
      <w:r w:rsidR="00410B6D">
        <w:rPr>
          <w:rFonts w:ascii="Arial" w:hAnsi="Arial" w:cs="Arial"/>
          <w:sz w:val="20"/>
        </w:rPr>
        <w:t>. č. st. 1661</w:t>
      </w:r>
      <w:r w:rsidR="00E25E65">
        <w:rPr>
          <w:rFonts w:ascii="Arial" w:hAnsi="Arial" w:cs="Arial"/>
          <w:sz w:val="20"/>
        </w:rPr>
        <w:t xml:space="preserve">, </w:t>
      </w:r>
      <w:r w:rsidR="001A3D48" w:rsidRPr="0037254B">
        <w:rPr>
          <w:rFonts w:ascii="Arial" w:hAnsi="Arial" w:cs="Arial"/>
          <w:sz w:val="20"/>
        </w:rPr>
        <w:t xml:space="preserve">katastrální území </w:t>
      </w:r>
      <w:r w:rsidR="00E2463E" w:rsidRPr="0037254B">
        <w:rPr>
          <w:rFonts w:ascii="Arial" w:hAnsi="Arial" w:cs="Arial"/>
          <w:sz w:val="20"/>
        </w:rPr>
        <w:t>Nov</w:t>
      </w:r>
      <w:r w:rsidR="00B04E5E" w:rsidRPr="0037254B">
        <w:rPr>
          <w:rFonts w:ascii="Arial" w:hAnsi="Arial" w:cs="Arial"/>
          <w:sz w:val="20"/>
        </w:rPr>
        <w:t>ý</w:t>
      </w:r>
      <w:r w:rsidR="00E2463E" w:rsidRPr="0037254B">
        <w:rPr>
          <w:rFonts w:ascii="Arial" w:hAnsi="Arial" w:cs="Arial"/>
          <w:sz w:val="20"/>
        </w:rPr>
        <w:t xml:space="preserve"> Jičín</w:t>
      </w:r>
      <w:r w:rsidR="00B04E5E" w:rsidRPr="0037254B">
        <w:rPr>
          <w:rFonts w:ascii="Arial" w:hAnsi="Arial" w:cs="Arial"/>
          <w:sz w:val="20"/>
        </w:rPr>
        <w:t xml:space="preserve"> – Dolní Předměstí</w:t>
      </w:r>
      <w:r w:rsidR="00DC293B" w:rsidRPr="0037254B">
        <w:rPr>
          <w:rFonts w:ascii="Arial" w:hAnsi="Arial" w:cs="Arial"/>
          <w:sz w:val="20"/>
        </w:rPr>
        <w:t>.</w:t>
      </w:r>
      <w:r w:rsidR="00C73B55" w:rsidRPr="0037254B">
        <w:rPr>
          <w:rFonts w:ascii="Arial" w:hAnsi="Arial" w:cs="Arial"/>
          <w:sz w:val="20"/>
        </w:rPr>
        <w:t xml:space="preserve"> </w:t>
      </w:r>
      <w:r w:rsidR="001B574C" w:rsidRPr="0037254B">
        <w:rPr>
          <w:rFonts w:ascii="Arial" w:hAnsi="Arial" w:cs="Arial"/>
          <w:sz w:val="20"/>
        </w:rPr>
        <w:t xml:space="preserve">Stavební úpravy </w:t>
      </w:r>
      <w:r w:rsidR="00E25E65">
        <w:rPr>
          <w:rFonts w:ascii="Arial" w:hAnsi="Arial" w:cs="Arial"/>
          <w:sz w:val="20"/>
        </w:rPr>
        <w:t>jsou</w:t>
      </w:r>
      <w:r w:rsidR="00C73B55" w:rsidRPr="0037254B">
        <w:rPr>
          <w:rFonts w:ascii="Arial" w:hAnsi="Arial" w:cs="Arial"/>
          <w:sz w:val="20"/>
        </w:rPr>
        <w:t xml:space="preserve"> po stránce požární bezpečnosti </w:t>
      </w:r>
      <w:r w:rsidR="00320516" w:rsidRPr="0037254B">
        <w:rPr>
          <w:rFonts w:ascii="Arial" w:hAnsi="Arial" w:cs="Arial"/>
          <w:sz w:val="20"/>
        </w:rPr>
        <w:t>řešen</w:t>
      </w:r>
      <w:r w:rsidR="00E25E65">
        <w:rPr>
          <w:rFonts w:ascii="Arial" w:hAnsi="Arial" w:cs="Arial"/>
          <w:sz w:val="20"/>
        </w:rPr>
        <w:t>y</w:t>
      </w:r>
      <w:r w:rsidR="00C73B55" w:rsidRPr="0037254B">
        <w:rPr>
          <w:rFonts w:ascii="Arial" w:hAnsi="Arial" w:cs="Arial"/>
          <w:sz w:val="20"/>
        </w:rPr>
        <w:t xml:space="preserve"> v souladu s požadavky zákona č. 183/2006 Sb., o územním plánování a stavebním řádu (stavební zákon), vyhlášky č. 23/2008 Sb., o technických podmínkách požární ochrany staveb, ve znění vyhlášky </w:t>
      </w:r>
      <w:r w:rsidR="00346158" w:rsidRPr="0037254B">
        <w:rPr>
          <w:rFonts w:ascii="Arial" w:hAnsi="Arial" w:cs="Arial"/>
          <w:sz w:val="20"/>
        </w:rPr>
        <w:t xml:space="preserve">č. </w:t>
      </w:r>
      <w:r w:rsidR="00C73B55" w:rsidRPr="0037254B">
        <w:rPr>
          <w:rFonts w:ascii="Arial" w:hAnsi="Arial" w:cs="Arial"/>
          <w:sz w:val="20"/>
        </w:rPr>
        <w:t>268/2011 Sb.</w:t>
      </w:r>
      <w:r w:rsidR="003F637B" w:rsidRPr="0037254B">
        <w:rPr>
          <w:rFonts w:ascii="Arial" w:hAnsi="Arial" w:cs="Arial"/>
          <w:sz w:val="20"/>
        </w:rPr>
        <w:t>,</w:t>
      </w:r>
      <w:r w:rsidR="00C73B55" w:rsidRPr="0037254B">
        <w:rPr>
          <w:rFonts w:ascii="Arial" w:hAnsi="Arial" w:cs="Arial"/>
          <w:sz w:val="20"/>
        </w:rPr>
        <w:t xml:space="preserve"> zákona č. 133/1985 Sb., o požární ochraně, ve znění pozdějších předpisů a vyhlášky č. 246/2001 Sb., o stanovení podmínek požární bezpečnosti a výkonu s</w:t>
      </w:r>
      <w:r w:rsidR="00C65F93" w:rsidRPr="0037254B">
        <w:rPr>
          <w:rFonts w:ascii="Arial" w:hAnsi="Arial" w:cs="Arial"/>
          <w:sz w:val="20"/>
        </w:rPr>
        <w:t>tátního požárního dozoru, ve znění vyhlášky</w:t>
      </w:r>
      <w:r w:rsidR="00346158" w:rsidRPr="0037254B">
        <w:rPr>
          <w:rFonts w:ascii="Arial" w:hAnsi="Arial" w:cs="Arial"/>
          <w:sz w:val="20"/>
        </w:rPr>
        <w:t xml:space="preserve"> č.</w:t>
      </w:r>
      <w:r w:rsidR="00C65F93" w:rsidRPr="0037254B">
        <w:rPr>
          <w:rFonts w:ascii="Arial" w:hAnsi="Arial" w:cs="Arial"/>
          <w:sz w:val="20"/>
        </w:rPr>
        <w:t xml:space="preserve"> 221/2014 Sb.</w:t>
      </w:r>
    </w:p>
    <w:p w14:paraId="4B4DE90F" w14:textId="77777777" w:rsidR="004334B4" w:rsidRDefault="004334B4" w:rsidP="004334B4">
      <w:pPr>
        <w:ind w:right="-11"/>
        <w:jc w:val="both"/>
        <w:rPr>
          <w:rFonts w:ascii="Arial" w:hAnsi="Arial" w:cs="Arial"/>
          <w:iCs/>
        </w:rPr>
      </w:pPr>
    </w:p>
    <w:p w14:paraId="184654F7" w14:textId="65B0849E" w:rsidR="004334B4" w:rsidRPr="00795DB8" w:rsidRDefault="004334B4" w:rsidP="004334B4">
      <w:pPr>
        <w:ind w:right="-11"/>
        <w:jc w:val="both"/>
        <w:rPr>
          <w:rFonts w:ascii="Arial" w:hAnsi="Arial" w:cs="Arial"/>
          <w:iCs/>
        </w:rPr>
      </w:pPr>
      <w:r w:rsidRPr="00795DB8">
        <w:rPr>
          <w:rFonts w:ascii="Arial" w:hAnsi="Arial" w:cs="Arial"/>
          <w:iCs/>
        </w:rPr>
        <w:t xml:space="preserve">Celková zastavěná plocha objektu </w:t>
      </w:r>
      <w:r>
        <w:rPr>
          <w:rFonts w:ascii="Arial" w:hAnsi="Arial"/>
        </w:rPr>
        <w:t>základní školy</w:t>
      </w:r>
      <w:r w:rsidRPr="0037254B">
        <w:rPr>
          <w:rFonts w:ascii="Arial" w:hAnsi="Arial" w:cs="Arial"/>
        </w:rPr>
        <w:t xml:space="preserve"> </w:t>
      </w:r>
      <w:r w:rsidRPr="00795DB8">
        <w:rPr>
          <w:rFonts w:ascii="Arial" w:hAnsi="Arial" w:cs="Arial"/>
          <w:iCs/>
        </w:rPr>
        <w:t>je 3 545 m</w:t>
      </w:r>
      <w:r w:rsidRPr="00795DB8">
        <w:rPr>
          <w:rFonts w:ascii="Arial" w:hAnsi="Arial" w:cs="Arial"/>
          <w:iCs/>
          <w:vertAlign w:val="superscript"/>
        </w:rPr>
        <w:t>2</w:t>
      </w:r>
      <w:r w:rsidRPr="00795DB8">
        <w:rPr>
          <w:rFonts w:ascii="Arial" w:hAnsi="Arial" w:cs="Arial"/>
          <w:iCs/>
        </w:rPr>
        <w:t xml:space="preserve">, objekt slouží pro víc než 100 osob, je tvořen několika pavilony, které jsou max. třípodlažní (h &lt; 9 m) a dvoupodlažní (h &lt; 6 m). </w:t>
      </w:r>
      <w:r w:rsidR="00792A6C">
        <w:rPr>
          <w:rFonts w:ascii="Arial" w:hAnsi="Arial" w:cs="Arial"/>
          <w:iCs/>
        </w:rPr>
        <w:t>V jednom z</w:t>
      </w:r>
      <w:r w:rsidR="000A1D05">
        <w:rPr>
          <w:rFonts w:ascii="Arial" w:hAnsi="Arial" w:cs="Arial"/>
          <w:iCs/>
        </w:rPr>
        <w:t xml:space="preserve"> dvoupodlažních</w:t>
      </w:r>
      <w:r w:rsidR="00792A6C">
        <w:rPr>
          <w:rFonts w:ascii="Arial" w:hAnsi="Arial" w:cs="Arial"/>
          <w:iCs/>
        </w:rPr>
        <w:t xml:space="preserve"> pavilonu školy </w:t>
      </w:r>
      <w:r w:rsidRPr="00795DB8">
        <w:rPr>
          <w:rFonts w:ascii="Arial" w:hAnsi="Arial" w:cs="Arial"/>
          <w:iCs/>
        </w:rPr>
        <w:t xml:space="preserve">je </w:t>
      </w:r>
      <w:r w:rsidR="000A1D05">
        <w:rPr>
          <w:rFonts w:ascii="Arial" w:hAnsi="Arial" w:cs="Arial"/>
          <w:iCs/>
        </w:rPr>
        <w:t xml:space="preserve">oddělení </w:t>
      </w:r>
      <w:r w:rsidRPr="00795DB8">
        <w:rPr>
          <w:rFonts w:ascii="Arial" w:hAnsi="Arial" w:cs="Arial"/>
          <w:iCs/>
        </w:rPr>
        <w:t>MŠ</w:t>
      </w:r>
      <w:r w:rsidR="000A1D05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díky </w:t>
      </w:r>
      <w:r w:rsidR="000A1D05">
        <w:rPr>
          <w:rFonts w:ascii="Arial" w:hAnsi="Arial" w:cs="Arial"/>
          <w:iCs/>
        </w:rPr>
        <w:t>kterému</w:t>
      </w:r>
      <w:r>
        <w:rPr>
          <w:rFonts w:ascii="Arial" w:hAnsi="Arial" w:cs="Arial"/>
          <w:iCs/>
        </w:rPr>
        <w:t xml:space="preserve"> je objekt</w:t>
      </w:r>
      <w:r w:rsidR="005A223B">
        <w:rPr>
          <w:rFonts w:ascii="Arial" w:hAnsi="Arial" w:cs="Arial"/>
          <w:iCs/>
        </w:rPr>
        <w:t xml:space="preserve"> </w:t>
      </w:r>
      <w:r w:rsidR="00792A6C">
        <w:rPr>
          <w:rFonts w:ascii="Arial" w:hAnsi="Arial" w:cs="Arial"/>
          <w:iCs/>
        </w:rPr>
        <w:t xml:space="preserve">školy </w:t>
      </w:r>
      <w:r>
        <w:rPr>
          <w:rFonts w:ascii="Arial" w:hAnsi="Arial" w:cs="Arial"/>
          <w:iCs/>
        </w:rPr>
        <w:t>zatříděn do 5 třídy využití.</w:t>
      </w:r>
    </w:p>
    <w:p w14:paraId="3B1376A5" w14:textId="7A92EC51" w:rsidR="00795DB8" w:rsidRDefault="004F3910" w:rsidP="004334B4">
      <w:pPr>
        <w:spacing w:before="120"/>
        <w:ind w:right="-11"/>
        <w:jc w:val="both"/>
        <w:rPr>
          <w:rFonts w:ascii="Arial" w:hAnsi="Arial" w:cs="Arial"/>
          <w:iCs/>
        </w:rPr>
      </w:pPr>
      <w:r w:rsidRPr="00206F2E">
        <w:rPr>
          <w:rFonts w:ascii="Arial" w:hAnsi="Arial" w:cs="Arial"/>
          <w:iCs/>
        </w:rPr>
        <w:t xml:space="preserve">Podle Vyhlášky č. 460/2021 </w:t>
      </w:r>
      <w:r>
        <w:rPr>
          <w:rFonts w:ascii="Arial" w:hAnsi="Arial" w:cs="Arial"/>
          <w:iCs/>
        </w:rPr>
        <w:t>S</w:t>
      </w:r>
      <w:r w:rsidRPr="00206F2E">
        <w:rPr>
          <w:rFonts w:ascii="Arial" w:hAnsi="Arial" w:cs="Arial"/>
          <w:iCs/>
        </w:rPr>
        <w:t>b., o kategorizaci staveb z hlediska požární bezpečnosti a ochrany obyvatelstva, se v</w:t>
      </w:r>
      <w:r>
        <w:rPr>
          <w:rFonts w:ascii="Arial" w:hAnsi="Arial" w:cs="Arial"/>
          <w:iCs/>
        </w:rPr>
        <w:t xml:space="preserve"> případě posuzovaného </w:t>
      </w:r>
      <w:r>
        <w:rPr>
          <w:rFonts w:ascii="Arial" w:hAnsi="Arial"/>
        </w:rPr>
        <w:t>objektu základní a mateřské školy</w:t>
      </w:r>
      <w:r w:rsidRPr="0037254B"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 xml:space="preserve">jedná v </w:t>
      </w:r>
      <w:r w:rsidRPr="00206F2E">
        <w:rPr>
          <w:rFonts w:ascii="Arial" w:hAnsi="Arial" w:cs="Arial"/>
          <w:iCs/>
        </w:rPr>
        <w:t xml:space="preserve">souladu s § </w:t>
      </w:r>
      <w:r>
        <w:rPr>
          <w:rFonts w:ascii="Arial" w:hAnsi="Arial" w:cs="Arial"/>
          <w:iCs/>
        </w:rPr>
        <w:t>8</w:t>
      </w:r>
      <w:r w:rsidRPr="00206F2E">
        <w:rPr>
          <w:rFonts w:ascii="Arial" w:hAnsi="Arial" w:cs="Arial"/>
          <w:iCs/>
        </w:rPr>
        <w:t xml:space="preserve"> o </w:t>
      </w:r>
      <w:r w:rsidRPr="00206F2E">
        <w:rPr>
          <w:rFonts w:ascii="Arial" w:hAnsi="Arial" w:cs="Arial"/>
          <w:iCs/>
          <w:u w:val="single"/>
        </w:rPr>
        <w:t>stavbu kategorie I</w:t>
      </w:r>
      <w:r>
        <w:rPr>
          <w:rFonts w:ascii="Arial" w:hAnsi="Arial" w:cs="Arial"/>
          <w:iCs/>
          <w:u w:val="single"/>
        </w:rPr>
        <w:t>I</w:t>
      </w:r>
      <w:r w:rsidR="00787595">
        <w:rPr>
          <w:rFonts w:ascii="Arial" w:hAnsi="Arial" w:cs="Arial"/>
          <w:iCs/>
          <w:u w:val="single"/>
        </w:rPr>
        <w:t>.</w:t>
      </w:r>
      <w:r w:rsidR="00787595">
        <w:rPr>
          <w:rFonts w:ascii="Arial" w:hAnsi="Arial" w:cs="Arial"/>
          <w:iCs/>
        </w:rPr>
        <w:t xml:space="preserve"> </w:t>
      </w:r>
    </w:p>
    <w:p w14:paraId="11DE91C0" w14:textId="7228E426" w:rsidR="004F3910" w:rsidRPr="0037254B" w:rsidRDefault="004F3910" w:rsidP="00787595">
      <w:pPr>
        <w:spacing w:before="120"/>
        <w:jc w:val="both"/>
        <w:rPr>
          <w:rFonts w:ascii="Arial" w:hAnsi="Arial" w:cs="Arial"/>
        </w:rPr>
      </w:pPr>
      <w:r w:rsidRPr="00206F2E">
        <w:rPr>
          <w:rFonts w:ascii="Arial" w:hAnsi="Arial" w:cs="Arial"/>
          <w:iCs/>
        </w:rPr>
        <w:t>Podle Zákona č. 415/2021</w:t>
      </w:r>
      <w:r>
        <w:rPr>
          <w:rFonts w:ascii="Arial" w:hAnsi="Arial" w:cs="Arial"/>
          <w:iCs/>
        </w:rPr>
        <w:t xml:space="preserve"> Sb.</w:t>
      </w:r>
      <w:r w:rsidRPr="00206F2E">
        <w:rPr>
          <w:rFonts w:ascii="Arial" w:hAnsi="Arial" w:cs="Arial"/>
          <w:iCs/>
        </w:rPr>
        <w:t xml:space="preserve">, kterým se mění Zákon č. 133/1985 Sb., o požární ochraně, se u stavby kategorie </w:t>
      </w:r>
      <w:r w:rsidR="00FB1052">
        <w:rPr>
          <w:rFonts w:ascii="Arial" w:hAnsi="Arial" w:cs="Arial"/>
          <w:iCs/>
        </w:rPr>
        <w:t>I</w:t>
      </w:r>
      <w:r w:rsidRPr="00206F2E">
        <w:rPr>
          <w:rFonts w:ascii="Arial" w:hAnsi="Arial" w:cs="Arial"/>
          <w:iCs/>
        </w:rPr>
        <w:t xml:space="preserve">I vykonává v souladu s § 40, odst. 1 státní požární dozor a Hasičský záchranný sbor </w:t>
      </w:r>
      <w:r w:rsidR="00FB1052">
        <w:rPr>
          <w:rFonts w:ascii="Arial" w:hAnsi="Arial" w:cs="Arial"/>
          <w:iCs/>
        </w:rPr>
        <w:t>je</w:t>
      </w:r>
      <w:r w:rsidRPr="00206F2E">
        <w:rPr>
          <w:rFonts w:ascii="Arial" w:hAnsi="Arial" w:cs="Arial"/>
          <w:iCs/>
        </w:rPr>
        <w:t xml:space="preserve"> dotčeným orgánem.</w:t>
      </w:r>
    </w:p>
    <w:p w14:paraId="0C051688" w14:textId="77777777" w:rsidR="00C45269" w:rsidRDefault="00C45269" w:rsidP="00320516">
      <w:pPr>
        <w:tabs>
          <w:tab w:val="left" w:pos="4111"/>
        </w:tabs>
        <w:jc w:val="both"/>
        <w:rPr>
          <w:rFonts w:ascii="Arial" w:hAnsi="Arial" w:cs="Arial"/>
        </w:rPr>
      </w:pPr>
    </w:p>
    <w:p w14:paraId="0C051689" w14:textId="77777777" w:rsidR="00F31CB7" w:rsidRPr="00E12C15" w:rsidRDefault="00F31CB7" w:rsidP="00F31CB7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pacing w:val="1"/>
        </w:rPr>
        <w:t>2</w:t>
      </w:r>
      <w:r w:rsidR="00BB4C63">
        <w:rPr>
          <w:rFonts w:ascii="Arial" w:hAnsi="Arial" w:cs="Arial"/>
          <w:b/>
          <w:color w:val="000000"/>
          <w:spacing w:val="1"/>
        </w:rPr>
        <w:t>.</w:t>
      </w:r>
      <w:r w:rsidRPr="00E12C15">
        <w:rPr>
          <w:rFonts w:ascii="Arial" w:hAnsi="Arial" w:cs="Arial"/>
          <w:b/>
          <w:color w:val="000000"/>
          <w:spacing w:val="1"/>
        </w:rPr>
        <w:t xml:space="preserve"> </w:t>
      </w:r>
      <w:r>
        <w:rPr>
          <w:rFonts w:ascii="Arial" w:hAnsi="Arial" w:cs="Arial"/>
          <w:b/>
          <w:color w:val="000000"/>
          <w:spacing w:val="1"/>
        </w:rPr>
        <w:tab/>
      </w:r>
      <w:r w:rsidR="00BB4C63">
        <w:rPr>
          <w:rFonts w:ascii="Arial" w:hAnsi="Arial" w:cs="Arial"/>
          <w:b/>
          <w:color w:val="000000"/>
          <w:spacing w:val="1"/>
        </w:rPr>
        <w:t>Podklady použité pro zpracování</w:t>
      </w:r>
    </w:p>
    <w:p w14:paraId="0C05168A" w14:textId="77777777" w:rsidR="00BB4C63" w:rsidRDefault="00BB4C63" w:rsidP="00320516">
      <w:pPr>
        <w:pStyle w:val="Textnormln"/>
        <w:spacing w:before="0"/>
        <w:rPr>
          <w:rFonts w:ascii="Arial" w:hAnsi="Arial" w:cs="Arial"/>
          <w:sz w:val="20"/>
        </w:rPr>
      </w:pPr>
    </w:p>
    <w:p w14:paraId="0C05168B" w14:textId="77777777" w:rsidR="00BB4C63" w:rsidRDefault="00BB4C63" w:rsidP="00320516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 xml:space="preserve">ČSN 73 </w:t>
      </w:r>
      <w:r>
        <w:rPr>
          <w:rFonts w:ascii="Arial" w:hAnsi="Arial" w:cs="Arial"/>
          <w:sz w:val="20"/>
        </w:rPr>
        <w:t xml:space="preserve">0802 </w:t>
      </w:r>
      <w:r w:rsidRPr="00BB4C63">
        <w:rPr>
          <w:rFonts w:ascii="Arial" w:hAnsi="Arial" w:cs="Arial"/>
          <w:sz w:val="20"/>
        </w:rPr>
        <w:t>PBS: Nevýrobní</w:t>
      </w:r>
      <w:r>
        <w:rPr>
          <w:rFonts w:ascii="Arial" w:hAnsi="Arial" w:cs="Arial"/>
          <w:sz w:val="20"/>
        </w:rPr>
        <w:t xml:space="preserve"> objekty</w:t>
      </w:r>
    </w:p>
    <w:p w14:paraId="0C05168D" w14:textId="694C18CA" w:rsid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ČSN 73 083</w:t>
      </w:r>
      <w:r w:rsidR="00E2463E">
        <w:rPr>
          <w:rFonts w:ascii="Arial" w:hAnsi="Arial" w:cs="Arial"/>
          <w:sz w:val="20"/>
        </w:rPr>
        <w:t>4</w:t>
      </w:r>
      <w:r w:rsidRPr="00BB4C63">
        <w:rPr>
          <w:rFonts w:ascii="Arial" w:hAnsi="Arial" w:cs="Arial"/>
          <w:sz w:val="20"/>
        </w:rPr>
        <w:t xml:space="preserve"> PBS: </w:t>
      </w:r>
      <w:r w:rsidR="00E2463E">
        <w:rPr>
          <w:rFonts w:ascii="Arial" w:hAnsi="Arial" w:cs="Arial"/>
          <w:sz w:val="20"/>
        </w:rPr>
        <w:t>Změny staveb</w:t>
      </w:r>
    </w:p>
    <w:p w14:paraId="25E9D3B0" w14:textId="77777777" w:rsidR="00E25E65" w:rsidRPr="00BB4C63" w:rsidRDefault="00E25E65" w:rsidP="00E25E65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 xml:space="preserve">ČSN 73 </w:t>
      </w:r>
      <w:r>
        <w:rPr>
          <w:rFonts w:ascii="Arial" w:hAnsi="Arial" w:cs="Arial"/>
          <w:sz w:val="20"/>
        </w:rPr>
        <w:t xml:space="preserve">0818 </w:t>
      </w:r>
      <w:r w:rsidRPr="00BB4C63">
        <w:rPr>
          <w:rFonts w:ascii="Arial" w:hAnsi="Arial" w:cs="Arial"/>
          <w:sz w:val="20"/>
        </w:rPr>
        <w:t xml:space="preserve">PBS: </w:t>
      </w:r>
      <w:r>
        <w:rPr>
          <w:rFonts w:ascii="Arial" w:hAnsi="Arial" w:cs="Arial"/>
          <w:sz w:val="20"/>
        </w:rPr>
        <w:t>Obsazení objektů osobami</w:t>
      </w:r>
    </w:p>
    <w:p w14:paraId="166AC774" w14:textId="77777777" w:rsidR="00E25E65" w:rsidRPr="00BB4C63" w:rsidRDefault="00E25E65" w:rsidP="00E25E65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 xml:space="preserve">ČSN 73 0873 PBS: </w:t>
      </w:r>
      <w:r>
        <w:rPr>
          <w:rFonts w:ascii="Arial" w:hAnsi="Arial" w:cs="Arial"/>
          <w:sz w:val="20"/>
        </w:rPr>
        <w:t>Zásobování požární vodou</w:t>
      </w:r>
    </w:p>
    <w:p w14:paraId="275FEBE7" w14:textId="19726FAE" w:rsidR="00E25E65" w:rsidRPr="00BB4C63" w:rsidRDefault="00E25E65" w:rsidP="00E25E65">
      <w:pPr>
        <w:pStyle w:val="Textnormln"/>
        <w:spacing w:befor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ČSN 73 0810 PBS: Společná ustanovení</w:t>
      </w:r>
    </w:p>
    <w:p w14:paraId="0C05168F" w14:textId="77777777"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Zákon č. 133/1985 Sb., o P</w:t>
      </w:r>
      <w:r>
        <w:rPr>
          <w:rFonts w:ascii="Arial" w:hAnsi="Arial" w:cs="Arial"/>
          <w:sz w:val="20"/>
        </w:rPr>
        <w:t>O, ve znění pozdějších předpisů</w:t>
      </w:r>
    </w:p>
    <w:p w14:paraId="0C051690" w14:textId="77777777" w:rsidR="00C65F93" w:rsidRPr="00BB4C63" w:rsidRDefault="00BB4C63" w:rsidP="00C65F9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 xml:space="preserve">Vyhláška č. 246/2001 Sb., </w:t>
      </w:r>
      <w:r>
        <w:rPr>
          <w:rFonts w:ascii="Arial" w:hAnsi="Arial" w:cs="Arial"/>
          <w:sz w:val="20"/>
        </w:rPr>
        <w:t>o požární prevenci</w:t>
      </w:r>
      <w:r w:rsidR="00C65F93">
        <w:rPr>
          <w:rFonts w:ascii="Arial" w:hAnsi="Arial" w:cs="Arial"/>
          <w:sz w:val="20"/>
        </w:rPr>
        <w:t>, ve znění pozdějších předpisů</w:t>
      </w:r>
    </w:p>
    <w:p w14:paraId="0C051691" w14:textId="77777777"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Vyhláška č. 23/2008 Sb., o technických podmínkách požární ochrany stave</w:t>
      </w:r>
      <w:r>
        <w:rPr>
          <w:rFonts w:ascii="Arial" w:hAnsi="Arial" w:cs="Arial"/>
          <w:sz w:val="20"/>
        </w:rPr>
        <w:t>b, ve znění pozdějších předpisů</w:t>
      </w:r>
    </w:p>
    <w:p w14:paraId="0C051695" w14:textId="77777777" w:rsidR="00584063" w:rsidRPr="00BB4C63" w:rsidRDefault="00BB4C63" w:rsidP="00BB4C63">
      <w:pPr>
        <w:tabs>
          <w:tab w:val="left" w:pos="4111"/>
        </w:tabs>
        <w:jc w:val="both"/>
        <w:rPr>
          <w:rFonts w:ascii="Arial" w:hAnsi="Arial" w:cs="Arial"/>
          <w:sz w:val="18"/>
        </w:rPr>
      </w:pPr>
      <w:r w:rsidRPr="00BB4C63">
        <w:rPr>
          <w:rFonts w:ascii="Arial" w:hAnsi="Arial" w:cs="Arial"/>
        </w:rPr>
        <w:t>Projektová dokumentace</w:t>
      </w:r>
      <w:r>
        <w:rPr>
          <w:rFonts w:ascii="Arial" w:hAnsi="Arial" w:cs="Arial"/>
        </w:rPr>
        <w:t xml:space="preserve"> – Ing. </w:t>
      </w:r>
      <w:r w:rsidR="00B81AB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rch. Tomáš Kudělka   </w:t>
      </w:r>
    </w:p>
    <w:p w14:paraId="0C051696" w14:textId="77777777" w:rsidR="00BB4C63" w:rsidRPr="00BB4C63" w:rsidRDefault="00BB4C63" w:rsidP="00320516">
      <w:pPr>
        <w:tabs>
          <w:tab w:val="left" w:pos="4111"/>
        </w:tabs>
        <w:jc w:val="both"/>
        <w:rPr>
          <w:rFonts w:ascii="Arial" w:hAnsi="Arial" w:cs="Arial"/>
        </w:rPr>
      </w:pPr>
    </w:p>
    <w:p w14:paraId="0C051697" w14:textId="77777777" w:rsidR="001B3166" w:rsidRPr="00D04C14" w:rsidRDefault="00BB4C63" w:rsidP="00D25B7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3.</w:t>
      </w:r>
      <w:r w:rsidR="001B3166" w:rsidRPr="00D04C14">
        <w:rPr>
          <w:rFonts w:ascii="Arial" w:hAnsi="Arial" w:cs="Arial"/>
          <w:b/>
        </w:rPr>
        <w:t xml:space="preserve"> </w:t>
      </w:r>
      <w:r w:rsidR="001B31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Popis stavby</w:t>
      </w:r>
    </w:p>
    <w:p w14:paraId="0C051698" w14:textId="77777777" w:rsidR="0037254B" w:rsidRDefault="0037254B" w:rsidP="0037254B">
      <w:pPr>
        <w:tabs>
          <w:tab w:val="left" w:pos="4111"/>
        </w:tabs>
        <w:jc w:val="both"/>
        <w:rPr>
          <w:rFonts w:ascii="Arial" w:hAnsi="Arial" w:cs="Arial"/>
        </w:rPr>
      </w:pPr>
    </w:p>
    <w:p w14:paraId="6A0C15AC" w14:textId="55E563B7" w:rsidR="00762446" w:rsidRPr="004F0C38" w:rsidRDefault="00762446" w:rsidP="00732967">
      <w:pPr>
        <w:pStyle w:val="l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4F0C38">
        <w:rPr>
          <w:rStyle w:val="PromnnHTML"/>
          <w:rFonts w:ascii="Arial" w:hAnsi="Arial" w:cs="Arial"/>
          <w:bCs/>
          <w:i w:val="0"/>
          <w:iCs w:val="0"/>
          <w:color w:val="000000"/>
          <w:sz w:val="20"/>
          <w:szCs w:val="20"/>
        </w:rPr>
        <w:t>Jedná se o stávající objekt občanské vybavenosti, ve kterém se nachází základní a mateřská škola.</w:t>
      </w:r>
      <w:r w:rsidR="00732967" w:rsidRPr="004F0C38">
        <w:rPr>
          <w:rStyle w:val="PromnnHTML"/>
          <w:rFonts w:ascii="Arial" w:hAnsi="Arial" w:cs="Arial"/>
          <w:bCs/>
          <w:i w:val="0"/>
          <w:iCs w:val="0"/>
          <w:color w:val="000000"/>
          <w:sz w:val="20"/>
          <w:szCs w:val="20"/>
        </w:rPr>
        <w:t xml:space="preserve"> </w:t>
      </w:r>
      <w:r w:rsidRPr="004F0C38">
        <w:rPr>
          <w:rFonts w:ascii="Arial" w:hAnsi="Arial" w:cs="Arial"/>
          <w:sz w:val="20"/>
          <w:szCs w:val="20"/>
        </w:rPr>
        <w:t xml:space="preserve">Projektová dokumentace řeší </w:t>
      </w:r>
      <w:r w:rsidR="00E5058D" w:rsidRPr="004F0C38">
        <w:rPr>
          <w:rFonts w:ascii="Arial" w:hAnsi="Arial" w:cs="Arial"/>
          <w:sz w:val="20"/>
          <w:szCs w:val="20"/>
        </w:rPr>
        <w:t>stavební úpravy kuchyně ZŠ,</w:t>
      </w:r>
      <w:r w:rsidRPr="004F0C38">
        <w:rPr>
          <w:rFonts w:ascii="Arial" w:hAnsi="Arial" w:cs="Arial"/>
          <w:sz w:val="20"/>
          <w:szCs w:val="20"/>
        </w:rPr>
        <w:t xml:space="preserve"> </w:t>
      </w:r>
      <w:r w:rsidR="00E5058D" w:rsidRPr="004F0C38">
        <w:rPr>
          <w:rFonts w:ascii="Arial" w:hAnsi="Arial" w:cs="Arial"/>
          <w:sz w:val="20"/>
          <w:szCs w:val="20"/>
        </w:rPr>
        <w:t>umístěné</w:t>
      </w:r>
      <w:r w:rsidR="009705D5" w:rsidRPr="004F0C38">
        <w:rPr>
          <w:rFonts w:ascii="Arial" w:hAnsi="Arial" w:cs="Arial"/>
          <w:sz w:val="20"/>
          <w:szCs w:val="20"/>
        </w:rPr>
        <w:t xml:space="preserve"> v jednom z</w:t>
      </w:r>
      <w:r w:rsidR="00E5058D" w:rsidRPr="004F0C38">
        <w:rPr>
          <w:rFonts w:ascii="Arial" w:hAnsi="Arial" w:cs="Arial"/>
          <w:sz w:val="20"/>
          <w:szCs w:val="20"/>
        </w:rPr>
        <w:t xml:space="preserve"> dvoupodlažních </w:t>
      </w:r>
      <w:r w:rsidR="009705D5" w:rsidRPr="004F0C38">
        <w:rPr>
          <w:rFonts w:ascii="Arial" w:hAnsi="Arial" w:cs="Arial"/>
          <w:sz w:val="20"/>
          <w:szCs w:val="20"/>
        </w:rPr>
        <w:t>pavilonů</w:t>
      </w:r>
      <w:r w:rsidR="00E5058D" w:rsidRPr="004F0C38">
        <w:rPr>
          <w:rFonts w:ascii="Arial" w:hAnsi="Arial" w:cs="Arial"/>
          <w:sz w:val="20"/>
          <w:szCs w:val="20"/>
        </w:rPr>
        <w:t xml:space="preserve"> komplexu školy.</w:t>
      </w:r>
      <w:r w:rsidR="008102D7" w:rsidRPr="004F0C38">
        <w:rPr>
          <w:rFonts w:ascii="Arial" w:hAnsi="Arial" w:cs="Arial"/>
          <w:sz w:val="20"/>
          <w:szCs w:val="20"/>
        </w:rPr>
        <w:t xml:space="preserve"> </w:t>
      </w:r>
      <w:r w:rsidR="008102D7" w:rsidRPr="004F0C38">
        <w:rPr>
          <w:rStyle w:val="PromnnHTML"/>
          <w:rFonts w:ascii="Arial" w:hAnsi="Arial" w:cs="Arial"/>
          <w:bCs/>
          <w:i w:val="0"/>
          <w:iCs w:val="0"/>
          <w:color w:val="000000"/>
          <w:sz w:val="20"/>
          <w:szCs w:val="20"/>
        </w:rPr>
        <w:t>V 1.NP jsou umístěny sklady a zázemí</w:t>
      </w:r>
      <w:r w:rsidR="00BF6DBF">
        <w:rPr>
          <w:rStyle w:val="PromnnHTML"/>
          <w:rFonts w:ascii="Arial" w:hAnsi="Arial" w:cs="Arial"/>
          <w:bCs/>
          <w:i w:val="0"/>
          <w:iCs w:val="0"/>
          <w:color w:val="000000"/>
          <w:sz w:val="20"/>
          <w:szCs w:val="20"/>
        </w:rPr>
        <w:t xml:space="preserve"> kuchyně</w:t>
      </w:r>
      <w:r w:rsidR="008102D7" w:rsidRPr="004F0C38">
        <w:rPr>
          <w:rStyle w:val="PromnnHTML"/>
          <w:rFonts w:ascii="Arial" w:hAnsi="Arial" w:cs="Arial"/>
          <w:bCs/>
          <w:i w:val="0"/>
          <w:iCs w:val="0"/>
          <w:color w:val="000000"/>
          <w:sz w:val="20"/>
          <w:szCs w:val="20"/>
        </w:rPr>
        <w:t xml:space="preserve">, ve 2.NP je kuchyně a jídelna pro ZŠ. Využití budovy se nemění. </w:t>
      </w:r>
    </w:p>
    <w:p w14:paraId="739D6932" w14:textId="55F908FE" w:rsidR="00CA3A61" w:rsidRPr="000F4AF8" w:rsidRDefault="008102D7" w:rsidP="005045F1">
      <w:pPr>
        <w:spacing w:before="120"/>
        <w:jc w:val="both"/>
        <w:rPr>
          <w:rFonts w:ascii="Arial" w:hAnsi="Arial" w:cs="Arial"/>
        </w:rPr>
      </w:pPr>
      <w:r w:rsidRPr="000F4AF8">
        <w:rPr>
          <w:rFonts w:ascii="Arial" w:hAnsi="Arial" w:cs="Arial"/>
        </w:rPr>
        <w:t>Stavební úpravy zahrnují drobné dispoziční úpravy prostoru kuchyně a prostorově navazujících a provozně souvisejících prostor pro zajištění současných požadovaných hygienických parametrů v souladu s příslušnými předpisy. Stavební úpravy zahrnují především úpravy samotného prostoru kuchyně.</w:t>
      </w:r>
      <w:r w:rsidR="001F1B65" w:rsidRPr="000F4AF8">
        <w:rPr>
          <w:rFonts w:ascii="Arial" w:hAnsi="Arial" w:cs="Arial"/>
        </w:rPr>
        <w:t xml:space="preserve"> </w:t>
      </w:r>
      <w:r w:rsidR="001F1B65" w:rsidRPr="000F4AF8">
        <w:rPr>
          <w:rFonts w:ascii="Arial" w:hAnsi="Arial" w:cs="Arial"/>
          <w:color w:val="000000"/>
          <w:spacing w:val="3"/>
        </w:rPr>
        <w:t>Stavebními úpravami se nebude zasahovat do nosných konstrukcí stávající stavby</w:t>
      </w:r>
      <w:r w:rsidR="00CA3A61" w:rsidRPr="000F4AF8">
        <w:rPr>
          <w:rFonts w:ascii="Arial" w:hAnsi="Arial" w:cs="Arial"/>
          <w:color w:val="000000"/>
          <w:spacing w:val="3"/>
        </w:rPr>
        <w:t>.</w:t>
      </w:r>
      <w:r w:rsidR="00BF6DBF" w:rsidRPr="000F4AF8">
        <w:rPr>
          <w:rFonts w:ascii="Arial" w:hAnsi="Arial" w:cs="Arial"/>
          <w:color w:val="000000"/>
          <w:spacing w:val="3"/>
        </w:rPr>
        <w:t xml:space="preserve"> </w:t>
      </w:r>
      <w:r w:rsidR="00CA3A61" w:rsidRPr="000F4AF8">
        <w:rPr>
          <w:rFonts w:ascii="Arial" w:hAnsi="Arial" w:cs="Arial"/>
        </w:rPr>
        <w:t>V rámci stavebních úprav budou v řešených prostorách provedeny nové rozvody vodoinstalace</w:t>
      </w:r>
      <w:r w:rsidR="00BF6DBF" w:rsidRPr="000F4AF8">
        <w:rPr>
          <w:rFonts w:ascii="Arial" w:hAnsi="Arial" w:cs="Arial"/>
        </w:rPr>
        <w:t xml:space="preserve"> a</w:t>
      </w:r>
      <w:r w:rsidR="00CA3A61" w:rsidRPr="000F4AF8">
        <w:rPr>
          <w:rFonts w:ascii="Arial" w:hAnsi="Arial" w:cs="Arial"/>
        </w:rPr>
        <w:t xml:space="preserve"> kanalizace</w:t>
      </w:r>
      <w:r w:rsidR="00BF6DBF" w:rsidRPr="000F4AF8">
        <w:rPr>
          <w:rFonts w:ascii="Arial" w:hAnsi="Arial" w:cs="Arial"/>
        </w:rPr>
        <w:t xml:space="preserve">. Je navržena rekonstrukce </w:t>
      </w:r>
      <w:r w:rsidR="000F4AF8">
        <w:rPr>
          <w:rFonts w:ascii="Arial" w:hAnsi="Arial" w:cs="Arial"/>
        </w:rPr>
        <w:t>vzduchotechnického zařízení</w:t>
      </w:r>
      <w:r w:rsidR="00BF6DBF" w:rsidRPr="000F4AF8">
        <w:rPr>
          <w:rFonts w:ascii="Arial" w:hAnsi="Arial" w:cs="Arial"/>
        </w:rPr>
        <w:t xml:space="preserve"> </w:t>
      </w:r>
      <w:r w:rsidR="000F4AF8" w:rsidRPr="000F4AF8">
        <w:rPr>
          <w:rFonts w:ascii="Arial" w:hAnsi="Arial" w:cs="Arial"/>
        </w:rPr>
        <w:t>kuch</w:t>
      </w:r>
      <w:r w:rsidR="000F4AF8">
        <w:rPr>
          <w:rFonts w:ascii="Arial" w:hAnsi="Arial" w:cs="Arial"/>
        </w:rPr>
        <w:t>y</w:t>
      </w:r>
      <w:r w:rsidR="000F4AF8" w:rsidRPr="000F4AF8">
        <w:rPr>
          <w:rFonts w:ascii="Arial" w:hAnsi="Arial" w:cs="Arial"/>
        </w:rPr>
        <w:t xml:space="preserve">ně za účelem zajištění požadovaných parametrů vnitřního prostředí. </w:t>
      </w:r>
      <w:r w:rsidR="00CA3A61" w:rsidRPr="000F4AF8">
        <w:rPr>
          <w:rFonts w:ascii="Arial" w:hAnsi="Arial" w:cs="Arial"/>
        </w:rPr>
        <w:t xml:space="preserve"> Způsob vytápění a ohřevu TUV zůstává stávající beze změny.</w:t>
      </w:r>
      <w:r w:rsidR="00BF6DBF" w:rsidRPr="000F4AF8">
        <w:rPr>
          <w:rFonts w:ascii="Arial" w:hAnsi="Arial" w:cs="Arial"/>
        </w:rPr>
        <w:t xml:space="preserve"> </w:t>
      </w:r>
    </w:p>
    <w:p w14:paraId="58337480" w14:textId="1264D2FA" w:rsidR="00F17A37" w:rsidRPr="004F0C38" w:rsidRDefault="001F1B65" w:rsidP="005045F1">
      <w:pPr>
        <w:widowControl w:val="0"/>
        <w:shd w:val="clear" w:color="auto" w:fill="FFFFFF"/>
        <w:spacing w:before="120" w:line="274" w:lineRule="exact"/>
        <w:jc w:val="both"/>
        <w:rPr>
          <w:rFonts w:ascii="Arial" w:hAnsi="Arial" w:cs="Arial"/>
        </w:rPr>
      </w:pPr>
      <w:r w:rsidRPr="004F0C38">
        <w:rPr>
          <w:rFonts w:ascii="Arial" w:hAnsi="Arial" w:cs="Arial"/>
          <w:color w:val="000000"/>
          <w:spacing w:val="3"/>
        </w:rPr>
        <w:t>Hlavní nosnou konstrukci objektu kuchyně a jídelny s potřebným zázemím tvoří železobetonový skelet s cihelnými vyzdívkami obvodových stěn a železobetonovými stropními panely.</w:t>
      </w:r>
    </w:p>
    <w:p w14:paraId="75B60113" w14:textId="49094165" w:rsidR="009705D5" w:rsidRPr="004F0C38" w:rsidRDefault="009705D5" w:rsidP="00732967">
      <w:pPr>
        <w:pStyle w:val="l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3462BFA2" w14:textId="77777777" w:rsidR="001F1B65" w:rsidRPr="004F0C38" w:rsidRDefault="001F1B65" w:rsidP="001F1B65">
      <w:pPr>
        <w:tabs>
          <w:tab w:val="left" w:pos="567"/>
        </w:tabs>
        <w:ind w:left="720" w:hanging="720"/>
        <w:rPr>
          <w:rFonts w:ascii="Arial" w:hAnsi="Arial" w:cs="Arial"/>
          <w:b/>
        </w:rPr>
      </w:pPr>
      <w:r w:rsidRPr="004F0C38">
        <w:rPr>
          <w:rFonts w:ascii="Arial" w:hAnsi="Arial" w:cs="Arial"/>
          <w:b/>
        </w:rPr>
        <w:t>Bourací práce</w:t>
      </w:r>
    </w:p>
    <w:p w14:paraId="00F53140" w14:textId="7271AF6C" w:rsidR="001F1B65" w:rsidRPr="004F0C38" w:rsidRDefault="001A3E71" w:rsidP="001F1B65">
      <w:pPr>
        <w:jc w:val="both"/>
        <w:rPr>
          <w:rFonts w:ascii="Arial" w:hAnsi="Arial" w:cs="Arial"/>
          <w:bCs/>
        </w:rPr>
      </w:pPr>
      <w:r w:rsidRPr="004F0C38">
        <w:rPr>
          <w:rFonts w:ascii="Arial" w:hAnsi="Arial" w:cs="Arial"/>
        </w:rPr>
        <w:t>B</w:t>
      </w:r>
      <w:r w:rsidR="001F1B65" w:rsidRPr="004F0C38">
        <w:rPr>
          <w:rFonts w:ascii="Arial" w:hAnsi="Arial" w:cs="Arial"/>
        </w:rPr>
        <w:t>udou odstraněny některé příčky nebo jejich části, skladby podlah, budou připraveny drážky pro vedení nových instalací a budou zřízeny nové dveřní a okenní otvory, v případě nových výplní otvorů v nenosných konstrukcích budou v nadpraží otvorů osazeny nové překlady.</w:t>
      </w:r>
      <w:r w:rsidRPr="004F0C38">
        <w:rPr>
          <w:rFonts w:ascii="Arial" w:hAnsi="Arial" w:cs="Arial"/>
          <w:b/>
        </w:rPr>
        <w:t xml:space="preserve"> </w:t>
      </w:r>
      <w:r w:rsidRPr="004F0C38">
        <w:rPr>
          <w:rFonts w:ascii="Arial" w:hAnsi="Arial" w:cs="Arial"/>
          <w:bCs/>
        </w:rPr>
        <w:t>Dále dojde k provedení nových prostupů vzduchotechnického potrubí</w:t>
      </w:r>
      <w:r w:rsidR="001F1B65" w:rsidRPr="004F0C38">
        <w:rPr>
          <w:rFonts w:ascii="Arial" w:hAnsi="Arial" w:cs="Arial"/>
          <w:bCs/>
        </w:rPr>
        <w:t xml:space="preserve">. </w:t>
      </w:r>
    </w:p>
    <w:p w14:paraId="0E63B15B" w14:textId="2197B1EC" w:rsidR="001A3E71" w:rsidRPr="004F0C38" w:rsidRDefault="001A3E71" w:rsidP="001F1B65">
      <w:pPr>
        <w:jc w:val="both"/>
        <w:rPr>
          <w:rFonts w:ascii="Arial" w:hAnsi="Arial" w:cs="Arial"/>
          <w:bCs/>
        </w:rPr>
      </w:pPr>
    </w:p>
    <w:p w14:paraId="38073A46" w14:textId="77777777" w:rsidR="005045F1" w:rsidRDefault="005045F1" w:rsidP="001A3E71">
      <w:pPr>
        <w:tabs>
          <w:tab w:val="left" w:pos="567"/>
        </w:tabs>
        <w:ind w:left="720" w:hanging="720"/>
        <w:jc w:val="both"/>
        <w:rPr>
          <w:rFonts w:ascii="Arial" w:hAnsi="Arial" w:cs="Arial"/>
          <w:b/>
        </w:rPr>
      </w:pPr>
    </w:p>
    <w:p w14:paraId="026A9435" w14:textId="77777777" w:rsidR="005045F1" w:rsidRDefault="005045F1" w:rsidP="001A3E71">
      <w:pPr>
        <w:tabs>
          <w:tab w:val="left" w:pos="567"/>
        </w:tabs>
        <w:ind w:left="720" w:hanging="720"/>
        <w:jc w:val="both"/>
        <w:rPr>
          <w:rFonts w:ascii="Arial" w:hAnsi="Arial" w:cs="Arial"/>
          <w:b/>
        </w:rPr>
      </w:pPr>
    </w:p>
    <w:p w14:paraId="08449CED" w14:textId="08536587" w:rsidR="001A3E71" w:rsidRPr="004F0C38" w:rsidRDefault="001A3E71" w:rsidP="001A3E71">
      <w:pPr>
        <w:tabs>
          <w:tab w:val="left" w:pos="567"/>
        </w:tabs>
        <w:ind w:left="720" w:hanging="720"/>
        <w:jc w:val="both"/>
        <w:rPr>
          <w:rFonts w:ascii="Arial" w:hAnsi="Arial" w:cs="Arial"/>
          <w:b/>
        </w:rPr>
      </w:pPr>
      <w:r w:rsidRPr="004F0C38">
        <w:rPr>
          <w:rFonts w:ascii="Arial" w:hAnsi="Arial" w:cs="Arial"/>
          <w:b/>
        </w:rPr>
        <w:lastRenderedPageBreak/>
        <w:t>Základy</w:t>
      </w:r>
    </w:p>
    <w:p w14:paraId="162E7765" w14:textId="7B2D204C" w:rsidR="001A3E71" w:rsidRPr="004F0C38" w:rsidRDefault="001A3E71" w:rsidP="004F0C38">
      <w:pPr>
        <w:tabs>
          <w:tab w:val="left" w:pos="567"/>
        </w:tabs>
        <w:jc w:val="both"/>
        <w:rPr>
          <w:rFonts w:ascii="Arial" w:hAnsi="Arial" w:cs="Arial"/>
        </w:rPr>
      </w:pPr>
      <w:r w:rsidRPr="004F0C38">
        <w:rPr>
          <w:rFonts w:ascii="Arial" w:hAnsi="Arial" w:cs="Arial"/>
        </w:rPr>
        <w:t>Pro založení nových dělících konstrukcí formou betonových zakládacích prahů budou do stávajících</w:t>
      </w:r>
      <w:r w:rsidR="004F0C38" w:rsidRPr="004F0C38">
        <w:rPr>
          <w:rFonts w:ascii="Arial" w:hAnsi="Arial" w:cs="Arial"/>
        </w:rPr>
        <w:t xml:space="preserve"> </w:t>
      </w:r>
      <w:r w:rsidRPr="004F0C38">
        <w:rPr>
          <w:rFonts w:ascii="Arial" w:hAnsi="Arial" w:cs="Arial"/>
        </w:rPr>
        <w:t>vrstev podlah provedeny drážky až na úroveň nosné stropní konstrukce.</w:t>
      </w:r>
    </w:p>
    <w:p w14:paraId="1A3E6E48" w14:textId="77777777" w:rsidR="001A3E71" w:rsidRPr="004F0C38" w:rsidRDefault="001A3E71" w:rsidP="001A3E71">
      <w:pPr>
        <w:ind w:firstLine="708"/>
        <w:jc w:val="both"/>
        <w:rPr>
          <w:rFonts w:ascii="Arial" w:hAnsi="Arial" w:cs="Arial"/>
        </w:rPr>
      </w:pPr>
    </w:p>
    <w:p w14:paraId="68198FE1" w14:textId="77777777" w:rsidR="001A3E71" w:rsidRPr="004F0C38" w:rsidRDefault="001A3E71" w:rsidP="001A3E71">
      <w:pPr>
        <w:jc w:val="both"/>
        <w:rPr>
          <w:rFonts w:ascii="Arial" w:hAnsi="Arial" w:cs="Arial"/>
          <w:b/>
        </w:rPr>
      </w:pPr>
      <w:r w:rsidRPr="004F0C38">
        <w:rPr>
          <w:rFonts w:ascii="Arial" w:hAnsi="Arial" w:cs="Arial"/>
          <w:b/>
        </w:rPr>
        <w:t>Svislé konstrukce</w:t>
      </w:r>
    </w:p>
    <w:p w14:paraId="02EB2A36" w14:textId="7CD4A2FB" w:rsidR="001A3E71" w:rsidRPr="004F0C38" w:rsidRDefault="004F0C38" w:rsidP="001A3E71">
      <w:pPr>
        <w:jc w:val="both"/>
        <w:rPr>
          <w:rFonts w:ascii="Arial" w:hAnsi="Arial" w:cs="Arial"/>
          <w:b/>
        </w:rPr>
      </w:pPr>
      <w:r w:rsidRPr="004F0C38">
        <w:rPr>
          <w:rFonts w:ascii="Arial" w:hAnsi="Arial" w:cs="Arial"/>
        </w:rPr>
        <w:t>P</w:t>
      </w:r>
      <w:r w:rsidR="001A3E71" w:rsidRPr="004F0C38">
        <w:rPr>
          <w:rFonts w:ascii="Arial" w:hAnsi="Arial" w:cs="Arial"/>
        </w:rPr>
        <w:t xml:space="preserve">řípadné doplněné obvodové nosné zdivo bude provedeno z keramických tvarovek i s vyklínováním pod stropní konstrukcí nebo nadpražím otvoru. Doplnění vnitřních příček včetně realizace nových nenosných příček bude řešeno z přesných keramických tvarovek příslušné tloušťky (variantně pórobetonových tvarovek). Povrchovou úpravu opravovaných i nových zděných konstrukcí bude tvořit hladká štuková omítka. Nadokenní překlady v nenosném vnitřním zdivu budou tvořit keramické překlady, ocelové válcované I profily nebo betonové prefabrikované překlady. </w:t>
      </w:r>
    </w:p>
    <w:p w14:paraId="12BF0E12" w14:textId="77777777" w:rsidR="001A3E71" w:rsidRPr="004F0C38" w:rsidRDefault="001A3E71" w:rsidP="001A3E71">
      <w:pPr>
        <w:jc w:val="both"/>
        <w:rPr>
          <w:rFonts w:ascii="Arial" w:hAnsi="Arial" w:cs="Arial"/>
          <w:b/>
        </w:rPr>
      </w:pPr>
    </w:p>
    <w:p w14:paraId="468B81B6" w14:textId="77777777" w:rsidR="001A3E71" w:rsidRPr="004F0C38" w:rsidRDefault="001A3E71" w:rsidP="001A3E71">
      <w:pPr>
        <w:jc w:val="both"/>
        <w:rPr>
          <w:rFonts w:ascii="Arial" w:hAnsi="Arial" w:cs="Arial"/>
          <w:b/>
        </w:rPr>
      </w:pPr>
      <w:r w:rsidRPr="004F0C38">
        <w:rPr>
          <w:rFonts w:ascii="Arial" w:hAnsi="Arial" w:cs="Arial"/>
          <w:b/>
        </w:rPr>
        <w:t>Vodorovné konstrukce</w:t>
      </w:r>
    </w:p>
    <w:p w14:paraId="0F3DC801" w14:textId="76F9ECBA" w:rsidR="001A3E71" w:rsidRPr="004F0C38" w:rsidRDefault="004F0C38" w:rsidP="004F0C38">
      <w:pPr>
        <w:jc w:val="both"/>
        <w:rPr>
          <w:rFonts w:ascii="Arial" w:hAnsi="Arial" w:cs="Arial"/>
        </w:rPr>
      </w:pPr>
      <w:r w:rsidRPr="004F0C38">
        <w:rPr>
          <w:rFonts w:ascii="Arial" w:hAnsi="Arial" w:cs="Arial"/>
        </w:rPr>
        <w:t>S</w:t>
      </w:r>
      <w:r w:rsidR="001A3E71" w:rsidRPr="004F0C38">
        <w:rPr>
          <w:rFonts w:ascii="Arial" w:hAnsi="Arial" w:cs="Arial"/>
        </w:rPr>
        <w:t xml:space="preserve">kladby podlahy narušené realizací nových příček a drážek pro vedení instalací budou opraveny a v prostorách kuchyně a přípraven celoplošně opatřeny novou keramickou protiskluzovou dlažbou. Pod keramickou dlažbu bude proveden nový srovnávací betonový potěr. Pod nový keramický obklad a dlažbu v interiéru bude provedena hydroizolační stěrková hydroizolace a dlažba a obklady budou kladeny do flexibilního systémového tmelu. </w:t>
      </w:r>
    </w:p>
    <w:p w14:paraId="25DE4842" w14:textId="77777777" w:rsidR="001A3E71" w:rsidRPr="004F0C38" w:rsidRDefault="001A3E71" w:rsidP="001A3E71">
      <w:pPr>
        <w:pStyle w:val="Zkladntextodsazen3"/>
        <w:ind w:firstLine="708"/>
        <w:rPr>
          <w:rFonts w:ascii="Arial" w:hAnsi="Arial" w:cs="Arial"/>
          <w:sz w:val="20"/>
        </w:rPr>
      </w:pPr>
    </w:p>
    <w:p w14:paraId="5B86D7E1" w14:textId="77777777" w:rsidR="001A3E71" w:rsidRPr="004F0C38" w:rsidRDefault="001A3E71" w:rsidP="004F0C38">
      <w:pPr>
        <w:jc w:val="both"/>
        <w:rPr>
          <w:rFonts w:ascii="Arial" w:hAnsi="Arial" w:cs="Arial"/>
          <w:b/>
        </w:rPr>
      </w:pPr>
      <w:r w:rsidRPr="004F0C38">
        <w:rPr>
          <w:rFonts w:ascii="Arial" w:hAnsi="Arial" w:cs="Arial"/>
          <w:b/>
        </w:rPr>
        <w:t xml:space="preserve">Úpravy povrchů </w:t>
      </w:r>
    </w:p>
    <w:p w14:paraId="37305B4F" w14:textId="03132ECC" w:rsidR="001A3E71" w:rsidRDefault="001A3E71" w:rsidP="004F0C38">
      <w:pPr>
        <w:jc w:val="both"/>
        <w:rPr>
          <w:rFonts w:ascii="Arial" w:hAnsi="Arial" w:cs="Arial"/>
        </w:rPr>
      </w:pPr>
      <w:r w:rsidRPr="004F0C38">
        <w:rPr>
          <w:rFonts w:ascii="Arial" w:hAnsi="Arial" w:cs="Arial"/>
        </w:rPr>
        <w:t xml:space="preserve">Vnitřní omítky budou štukové ze syntetických směsí, u keramických tvarovek také tenkovrstvé s konečnou štukovou úpravou. V přípravně a v kuchyni bude proveden keramický obklad do výše </w:t>
      </w:r>
      <w:smartTag w:uri="urn:schemas-microsoft-com:office:smarttags" w:element="metricconverter">
        <w:smartTagPr>
          <w:attr w:name="ProductID" w:val="2000 mm"/>
        </w:smartTagPr>
        <w:r w:rsidRPr="004F0C38">
          <w:rPr>
            <w:rFonts w:ascii="Arial" w:hAnsi="Arial" w:cs="Arial"/>
          </w:rPr>
          <w:t>2000 mm</w:t>
        </w:r>
      </w:smartTag>
      <w:r w:rsidRPr="004F0C38">
        <w:rPr>
          <w:rFonts w:ascii="Arial" w:hAnsi="Arial" w:cs="Arial"/>
        </w:rPr>
        <w:t xml:space="preserve">. </w:t>
      </w:r>
    </w:p>
    <w:p w14:paraId="11F6EB1B" w14:textId="48A6179E" w:rsidR="004F0C38" w:rsidRDefault="004F0C38" w:rsidP="004F0C38">
      <w:pPr>
        <w:jc w:val="both"/>
        <w:rPr>
          <w:rFonts w:ascii="Arial" w:hAnsi="Arial" w:cs="Arial"/>
        </w:rPr>
      </w:pPr>
    </w:p>
    <w:p w14:paraId="370CE138" w14:textId="77777777" w:rsidR="004F0C38" w:rsidRPr="003B0F3B" w:rsidRDefault="004F0C38" w:rsidP="004F0C38">
      <w:pPr>
        <w:jc w:val="both"/>
        <w:rPr>
          <w:rFonts w:ascii="Arial" w:hAnsi="Arial" w:cs="Arial"/>
          <w:b/>
        </w:rPr>
      </w:pPr>
      <w:r w:rsidRPr="003B0F3B">
        <w:rPr>
          <w:rFonts w:ascii="Arial" w:hAnsi="Arial" w:cs="Arial"/>
          <w:b/>
        </w:rPr>
        <w:t>Výplně otvorů</w:t>
      </w:r>
    </w:p>
    <w:p w14:paraId="325BB5B5" w14:textId="77777777" w:rsidR="004F0C38" w:rsidRPr="00C74C89" w:rsidRDefault="004F0C38" w:rsidP="004F0C38">
      <w:pPr>
        <w:pStyle w:val="Zkladntextodsazen3"/>
        <w:ind w:firstLine="0"/>
        <w:rPr>
          <w:rFonts w:ascii="Arial" w:hAnsi="Arial" w:cs="Arial"/>
          <w:sz w:val="20"/>
        </w:rPr>
      </w:pPr>
      <w:r w:rsidRPr="00C74C89">
        <w:rPr>
          <w:rFonts w:ascii="Arial" w:hAnsi="Arial" w:cs="Arial"/>
          <w:sz w:val="20"/>
        </w:rPr>
        <w:t>Výplně nových dveřních otvorů jsou vzhledem k charakteru objektu navrženy jako standardní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>f</w:t>
      </w:r>
      <w:proofErr w:type="spellStart"/>
      <w:r>
        <w:rPr>
          <w:rFonts w:ascii="Arial" w:hAnsi="Arial" w:cs="Arial"/>
          <w:sz w:val="20"/>
        </w:rPr>
        <w:t>óliované</w:t>
      </w:r>
      <w:proofErr w:type="spellEnd"/>
      <w:r>
        <w:rPr>
          <w:rFonts w:ascii="Arial" w:hAnsi="Arial" w:cs="Arial"/>
          <w:sz w:val="20"/>
        </w:rPr>
        <w:t xml:space="preserve"> </w:t>
      </w:r>
      <w:r w:rsidRPr="00C74C89">
        <w:rPr>
          <w:rFonts w:ascii="Arial" w:hAnsi="Arial" w:cs="Arial"/>
          <w:sz w:val="20"/>
        </w:rPr>
        <w:t>plné do ocelových zárubní.</w:t>
      </w:r>
    </w:p>
    <w:p w14:paraId="03569E33" w14:textId="77777777" w:rsidR="004F0C38" w:rsidRPr="003B0F3B" w:rsidRDefault="004F0C38" w:rsidP="004F0C38">
      <w:pPr>
        <w:jc w:val="both"/>
        <w:rPr>
          <w:rFonts w:ascii="Arial" w:hAnsi="Arial" w:cs="Arial"/>
        </w:rPr>
      </w:pPr>
    </w:p>
    <w:p w14:paraId="2CFFBBE8" w14:textId="77777777" w:rsidR="004F0C38" w:rsidRPr="003B0F3B" w:rsidRDefault="004F0C38" w:rsidP="004F0C38">
      <w:pPr>
        <w:jc w:val="both"/>
        <w:rPr>
          <w:rFonts w:ascii="Arial" w:hAnsi="Arial" w:cs="Arial"/>
          <w:b/>
        </w:rPr>
      </w:pPr>
      <w:r w:rsidRPr="003B0F3B">
        <w:rPr>
          <w:rFonts w:ascii="Arial" w:hAnsi="Arial" w:cs="Arial"/>
          <w:b/>
        </w:rPr>
        <w:t xml:space="preserve">Podlahy </w:t>
      </w:r>
    </w:p>
    <w:p w14:paraId="31F2E3B9" w14:textId="3F002042" w:rsidR="004F0C38" w:rsidRPr="003B0F3B" w:rsidRDefault="004F0C38" w:rsidP="004F0C38">
      <w:pPr>
        <w:jc w:val="both"/>
        <w:rPr>
          <w:rFonts w:ascii="Arial" w:hAnsi="Arial" w:cs="Arial"/>
        </w:rPr>
      </w:pPr>
      <w:r w:rsidRPr="003B0F3B">
        <w:rPr>
          <w:rFonts w:ascii="Arial" w:hAnsi="Arial" w:cs="Arial"/>
        </w:rPr>
        <w:t xml:space="preserve">Keramické dlažby budou položeny na tmel, </w:t>
      </w:r>
      <w:r>
        <w:rPr>
          <w:rFonts w:ascii="Arial" w:hAnsi="Arial" w:cs="Arial"/>
        </w:rPr>
        <w:t>PVC bude kladeno na podklad srovnaný samonivelační stěrkou</w:t>
      </w:r>
      <w:r w:rsidRPr="003B0F3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Stávající lité teracové podlahy budou očištěny tlakovou vodou. </w:t>
      </w:r>
    </w:p>
    <w:p w14:paraId="3E39C998" w14:textId="49F7A948" w:rsidR="00B12090" w:rsidRDefault="00B12090" w:rsidP="00CC4281">
      <w:pPr>
        <w:tabs>
          <w:tab w:val="right" w:pos="8460"/>
        </w:tabs>
        <w:jc w:val="both"/>
        <w:rPr>
          <w:rFonts w:ascii="Arial" w:hAnsi="Arial" w:cs="Arial"/>
        </w:rPr>
      </w:pPr>
    </w:p>
    <w:p w14:paraId="0C05169D" w14:textId="77777777" w:rsidR="00C06CA5" w:rsidRPr="00D04C14" w:rsidRDefault="00802E2E" w:rsidP="00B81AB1">
      <w:pPr>
        <w:tabs>
          <w:tab w:val="left" w:pos="709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06E33">
        <w:rPr>
          <w:rFonts w:ascii="Arial" w:hAnsi="Arial" w:cs="Arial"/>
          <w:b/>
        </w:rPr>
        <w:t>.</w:t>
      </w:r>
      <w:r w:rsidR="00C06CA5" w:rsidRPr="00D04C14">
        <w:rPr>
          <w:rFonts w:ascii="Arial" w:hAnsi="Arial" w:cs="Arial"/>
          <w:b/>
        </w:rPr>
        <w:t xml:space="preserve"> </w:t>
      </w:r>
      <w:r w:rsidR="00C06CA5">
        <w:rPr>
          <w:rFonts w:ascii="Arial" w:hAnsi="Arial" w:cs="Arial"/>
          <w:b/>
        </w:rPr>
        <w:tab/>
      </w:r>
      <w:r w:rsidR="00306E33">
        <w:rPr>
          <w:rFonts w:ascii="Arial" w:hAnsi="Arial" w:cs="Arial"/>
          <w:b/>
        </w:rPr>
        <w:t>Zhodnocení stavby z hlediska požární bezpečnosti</w:t>
      </w:r>
    </w:p>
    <w:p w14:paraId="55E3C8EF" w14:textId="77777777" w:rsidR="00B12090" w:rsidRDefault="00B12090" w:rsidP="00B120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F2C431" w14:textId="64A83BFF" w:rsidR="00581BC0" w:rsidRDefault="00F2320A" w:rsidP="00B120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12090">
        <w:rPr>
          <w:rFonts w:ascii="Arial" w:hAnsi="Arial" w:cs="Arial"/>
        </w:rPr>
        <w:t xml:space="preserve">tavební úpravy </w:t>
      </w:r>
      <w:r w:rsidR="00407404" w:rsidRPr="000C1671">
        <w:rPr>
          <w:rFonts w:ascii="Arial" w:hAnsi="Arial" w:cs="Arial"/>
        </w:rPr>
        <w:t>kuchyně</w:t>
      </w:r>
      <w:r w:rsidR="00581BC0">
        <w:rPr>
          <w:rFonts w:ascii="Arial" w:hAnsi="Arial" w:cs="Arial"/>
        </w:rPr>
        <w:t xml:space="preserve"> v</w:t>
      </w:r>
      <w:r w:rsidR="00407404">
        <w:rPr>
          <w:rFonts w:ascii="Arial" w:hAnsi="Arial" w:cs="Arial"/>
        </w:rPr>
        <w:t>e</w:t>
      </w:r>
      <w:r w:rsidR="00581BC0">
        <w:rPr>
          <w:rFonts w:ascii="Arial" w:hAnsi="Arial" w:cs="Arial"/>
        </w:rPr>
        <w:t> </w:t>
      </w:r>
      <w:r w:rsidR="00407404">
        <w:rPr>
          <w:rFonts w:ascii="Arial" w:hAnsi="Arial" w:cs="Arial"/>
        </w:rPr>
        <w:t>dvou</w:t>
      </w:r>
      <w:r w:rsidR="00581BC0">
        <w:rPr>
          <w:rFonts w:ascii="Arial" w:hAnsi="Arial" w:cs="Arial"/>
        </w:rPr>
        <w:t>podlažní části (pavilonu)</w:t>
      </w:r>
      <w:r w:rsidR="00B12090">
        <w:rPr>
          <w:rFonts w:ascii="Arial" w:hAnsi="Arial" w:cs="Arial"/>
        </w:rPr>
        <w:t xml:space="preserve"> </w:t>
      </w:r>
      <w:r w:rsidR="00B12090" w:rsidRPr="00CF16F5">
        <w:rPr>
          <w:rFonts w:ascii="Arial" w:hAnsi="Arial" w:cs="Arial"/>
        </w:rPr>
        <w:t xml:space="preserve">stávajícího </w:t>
      </w:r>
      <w:r w:rsidR="00B12090">
        <w:rPr>
          <w:rFonts w:ascii="Arial" w:hAnsi="Arial" w:cs="Arial"/>
        </w:rPr>
        <w:t>objektu</w:t>
      </w:r>
      <w:r w:rsidR="00B12090" w:rsidRPr="00CF16F5">
        <w:rPr>
          <w:rFonts w:ascii="Arial" w:hAnsi="Arial" w:cs="Arial"/>
        </w:rPr>
        <w:t xml:space="preserve"> </w:t>
      </w:r>
      <w:r w:rsidR="00B12090">
        <w:rPr>
          <w:rFonts w:ascii="Arial" w:hAnsi="Arial" w:cs="Arial"/>
        </w:rPr>
        <w:t>školy</w:t>
      </w:r>
      <w:r>
        <w:rPr>
          <w:rFonts w:ascii="Arial" w:hAnsi="Arial" w:cs="Arial"/>
        </w:rPr>
        <w:t>,</w:t>
      </w:r>
      <w:r w:rsidR="00B12090">
        <w:rPr>
          <w:rFonts w:ascii="Arial" w:hAnsi="Arial" w:cs="Arial"/>
        </w:rPr>
        <w:t xml:space="preserve"> </w:t>
      </w:r>
      <w:r w:rsidR="00B12090" w:rsidRPr="00CF16F5">
        <w:rPr>
          <w:rFonts w:ascii="Arial" w:hAnsi="Arial" w:cs="Arial"/>
        </w:rPr>
        <w:t>jsou z hlediska požární bezpečnosti staveb posouzeny v souladu s požadavky ČSN 73 0834</w:t>
      </w:r>
      <w:r w:rsidR="00581BC0">
        <w:rPr>
          <w:rFonts w:ascii="Arial" w:hAnsi="Arial" w:cs="Arial"/>
        </w:rPr>
        <w:t>.</w:t>
      </w:r>
    </w:p>
    <w:p w14:paraId="5742FCD8" w14:textId="507637ED" w:rsidR="00E122B1" w:rsidRDefault="00E122B1" w:rsidP="00984232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</w:rPr>
        <w:t>Objekt</w:t>
      </w:r>
      <w:r w:rsidRPr="00B9274A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školy </w:t>
      </w:r>
      <w:r w:rsidRPr="00B9274A">
        <w:rPr>
          <w:rFonts w:ascii="Arial" w:hAnsi="Arial" w:cs="Arial"/>
          <w:szCs w:val="22"/>
        </w:rPr>
        <w:t>nebyl projektován podle norem řady ČSN 73 08xx</w:t>
      </w:r>
      <w:r>
        <w:rPr>
          <w:rFonts w:ascii="Arial" w:hAnsi="Arial" w:cs="Arial"/>
          <w:szCs w:val="22"/>
        </w:rPr>
        <w:t xml:space="preserve"> a </w:t>
      </w:r>
      <w:r>
        <w:rPr>
          <w:rFonts w:ascii="Arial" w:hAnsi="Arial" w:cs="Arial"/>
        </w:rPr>
        <w:t>není</w:t>
      </w:r>
      <w:r w:rsidRPr="00FE03E2">
        <w:rPr>
          <w:rFonts w:ascii="Arial" w:hAnsi="Arial" w:cs="Arial"/>
        </w:rPr>
        <w:t xml:space="preserve"> dělen do požárních úseků</w:t>
      </w:r>
      <w:r w:rsidR="00984232">
        <w:rPr>
          <w:rFonts w:ascii="Arial" w:hAnsi="Arial" w:cs="Arial"/>
        </w:rPr>
        <w:t>, kromě oddělení MŠ, ze kterého byl v</w:t>
      </w:r>
      <w:r w:rsidR="002F2741">
        <w:rPr>
          <w:rFonts w:ascii="Arial" w:hAnsi="Arial" w:cs="Arial"/>
        </w:rPr>
        <w:t xml:space="preserve"> nedávné </w:t>
      </w:r>
      <w:r w:rsidR="00984232">
        <w:rPr>
          <w:rFonts w:ascii="Arial" w:hAnsi="Arial" w:cs="Arial"/>
        </w:rPr>
        <w:t>minulosti vytvořen </w:t>
      </w:r>
      <w:r w:rsidR="002F2741">
        <w:rPr>
          <w:rFonts w:ascii="Arial" w:hAnsi="Arial" w:cs="Arial"/>
        </w:rPr>
        <w:t xml:space="preserve">samostatný </w:t>
      </w:r>
      <w:r w:rsidR="00984232">
        <w:rPr>
          <w:rFonts w:ascii="Arial" w:hAnsi="Arial" w:cs="Arial"/>
        </w:rPr>
        <w:t>požární úsek</w:t>
      </w:r>
      <w:r w:rsidR="002F2741">
        <w:rPr>
          <w:rFonts w:ascii="Arial" w:hAnsi="Arial" w:cs="Arial"/>
        </w:rPr>
        <w:t xml:space="preserve">, řešený dle ČSN 73 0802 a </w:t>
      </w:r>
      <w:r w:rsidR="002F2741" w:rsidRPr="00CF16F5">
        <w:rPr>
          <w:rFonts w:ascii="Arial" w:hAnsi="Arial" w:cs="Arial"/>
        </w:rPr>
        <w:t>ČSN 73 0834</w:t>
      </w:r>
      <w:r w:rsidR="0098423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C0516A0" w14:textId="37B1D2C9" w:rsidR="00DD5FB3" w:rsidRDefault="00B02B59" w:rsidP="00F2320A">
      <w:pPr>
        <w:widowControl w:val="0"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Konstrukční systém</w:t>
      </w:r>
      <w:r w:rsidR="00DD5FB3">
        <w:rPr>
          <w:rFonts w:ascii="Arial" w:hAnsi="Arial" w:cs="Arial"/>
        </w:rPr>
        <w:t xml:space="preserve"> objektu: </w:t>
      </w:r>
      <w:r>
        <w:rPr>
          <w:rFonts w:ascii="Arial" w:hAnsi="Arial" w:cs="Arial"/>
          <w:b/>
        </w:rPr>
        <w:t>nehořlavý</w:t>
      </w:r>
    </w:p>
    <w:p w14:paraId="0C0516A1" w14:textId="6873C47F" w:rsidR="00C75EB7" w:rsidRDefault="00DD5FB3" w:rsidP="00DD5FB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75EB7">
        <w:rPr>
          <w:rFonts w:ascii="Arial" w:hAnsi="Arial" w:cs="Arial"/>
        </w:rPr>
        <w:t xml:space="preserve">ožární výška objektu: </w:t>
      </w:r>
      <w:r w:rsidR="00407404">
        <w:rPr>
          <w:rFonts w:ascii="Arial" w:hAnsi="Arial" w:cs="Arial"/>
          <w:b/>
        </w:rPr>
        <w:t>3,5</w:t>
      </w:r>
      <w:r w:rsidR="00C75EB7">
        <w:rPr>
          <w:rFonts w:ascii="Arial" w:hAnsi="Arial" w:cs="Arial"/>
          <w:b/>
        </w:rPr>
        <w:t xml:space="preserve"> </w:t>
      </w:r>
      <w:r w:rsidR="00C75EB7" w:rsidRPr="009F4C44">
        <w:rPr>
          <w:rFonts w:ascii="Arial" w:hAnsi="Arial" w:cs="Arial"/>
          <w:b/>
        </w:rPr>
        <w:t>m</w:t>
      </w:r>
    </w:p>
    <w:p w14:paraId="0C0516A2" w14:textId="688C4091" w:rsidR="00C75EB7" w:rsidRDefault="00C75EB7" w:rsidP="00C75E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 užitných podlaží: </w:t>
      </w:r>
      <w:r w:rsidR="00407404">
        <w:rPr>
          <w:rFonts w:ascii="Arial" w:hAnsi="Arial" w:cs="Arial"/>
          <w:b/>
        </w:rPr>
        <w:t>2</w:t>
      </w:r>
      <w:r w:rsidR="00534ABC">
        <w:rPr>
          <w:rFonts w:ascii="Arial" w:hAnsi="Arial" w:cs="Arial"/>
          <w:b/>
        </w:rPr>
        <w:t xml:space="preserve"> </w:t>
      </w:r>
      <w:r w:rsidRPr="009F4C44">
        <w:rPr>
          <w:rFonts w:ascii="Arial" w:hAnsi="Arial" w:cs="Arial"/>
          <w:b/>
        </w:rPr>
        <w:t>NP</w:t>
      </w:r>
    </w:p>
    <w:p w14:paraId="32D59524" w14:textId="7ED42582" w:rsidR="00581BC0" w:rsidRDefault="00581BC0" w:rsidP="00581BC0">
      <w:pPr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Navržen</w:t>
      </w:r>
      <w:r w:rsidR="00407404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</w:t>
      </w:r>
      <w:r w:rsidR="00407404">
        <w:rPr>
          <w:rFonts w:ascii="Arial" w:hAnsi="Arial" w:cs="Arial"/>
        </w:rPr>
        <w:t xml:space="preserve">stavební úpravy </w:t>
      </w:r>
      <w:r w:rsidR="00407404" w:rsidRPr="000C1671">
        <w:rPr>
          <w:rFonts w:ascii="Arial" w:hAnsi="Arial" w:cs="Arial"/>
        </w:rPr>
        <w:t>kuchyně</w:t>
      </w:r>
      <w:r w:rsidR="00407404">
        <w:rPr>
          <w:rFonts w:ascii="Arial" w:hAnsi="Arial" w:cs="Arial"/>
        </w:rPr>
        <w:t xml:space="preserve"> </w:t>
      </w:r>
      <w:r w:rsidRPr="00FE03E2">
        <w:rPr>
          <w:rFonts w:ascii="Arial" w:hAnsi="Arial" w:cs="Arial"/>
        </w:rPr>
        <w:t>j</w:t>
      </w:r>
      <w:r w:rsidR="00407404">
        <w:rPr>
          <w:rFonts w:ascii="Arial" w:hAnsi="Arial" w:cs="Arial"/>
        </w:rPr>
        <w:t>sou</w:t>
      </w:r>
      <w:r w:rsidRPr="00FE03E2">
        <w:rPr>
          <w:rFonts w:ascii="Arial" w:hAnsi="Arial" w:cs="Arial"/>
        </w:rPr>
        <w:t xml:space="preserve"> z hlediska požá</w:t>
      </w:r>
      <w:r>
        <w:rPr>
          <w:rFonts w:ascii="Arial" w:hAnsi="Arial" w:cs="Arial"/>
        </w:rPr>
        <w:t>rní bezpečnosti staveb posouzen</w:t>
      </w:r>
      <w:r w:rsidR="00407404">
        <w:rPr>
          <w:rFonts w:ascii="Arial" w:hAnsi="Arial" w:cs="Arial"/>
        </w:rPr>
        <w:t>y</w:t>
      </w:r>
      <w:r w:rsidRPr="00FE03E2">
        <w:rPr>
          <w:rFonts w:ascii="Arial" w:hAnsi="Arial" w:cs="Arial"/>
        </w:rPr>
        <w:t xml:space="preserve"> v souladu s požadavky ČSN 73 0834</w:t>
      </w:r>
      <w:r>
        <w:rPr>
          <w:rFonts w:ascii="Arial" w:hAnsi="Arial" w:cs="Arial"/>
        </w:rPr>
        <w:t xml:space="preserve"> </w:t>
      </w:r>
      <w:r w:rsidRPr="00FE03E2">
        <w:rPr>
          <w:rFonts w:ascii="Arial" w:hAnsi="Arial" w:cs="Arial"/>
        </w:rPr>
        <w:t>čl. 3.3</w:t>
      </w:r>
      <w:bookmarkStart w:id="1" w:name="_Toc209596698"/>
      <w:r>
        <w:rPr>
          <w:rFonts w:ascii="Arial" w:hAnsi="Arial" w:cs="Arial"/>
        </w:rPr>
        <w:t xml:space="preserve"> </w:t>
      </w:r>
      <w:r w:rsidRPr="00FE03E2">
        <w:rPr>
          <w:rFonts w:ascii="Arial" w:hAnsi="Arial" w:cs="Arial"/>
        </w:rPr>
        <w:t>jako</w:t>
      </w:r>
      <w:r>
        <w:rPr>
          <w:rFonts w:ascii="Arial" w:hAnsi="Arial" w:cs="Arial"/>
          <w:b/>
        </w:rPr>
        <w:t xml:space="preserve"> </w:t>
      </w:r>
      <w:r w:rsidRPr="00FE03E2">
        <w:rPr>
          <w:rFonts w:ascii="Arial" w:hAnsi="Arial" w:cs="Arial"/>
          <w:b/>
        </w:rPr>
        <w:t>změna staveb</w:t>
      </w:r>
      <w:r w:rsidRPr="00FE03E2">
        <w:rPr>
          <w:rFonts w:ascii="Arial" w:hAnsi="Arial" w:cs="Arial"/>
        </w:rPr>
        <w:t xml:space="preserve"> </w:t>
      </w:r>
      <w:r w:rsidRPr="00FE03E2">
        <w:rPr>
          <w:rFonts w:ascii="Arial" w:hAnsi="Arial" w:cs="Arial"/>
          <w:b/>
        </w:rPr>
        <w:t>skupiny I</w:t>
      </w:r>
      <w:r>
        <w:rPr>
          <w:rFonts w:ascii="Arial" w:hAnsi="Arial" w:cs="Arial"/>
          <w:b/>
        </w:rPr>
        <w:t>.</w:t>
      </w:r>
    </w:p>
    <w:p w14:paraId="667031CE" w14:textId="77777777" w:rsidR="00581BC0" w:rsidRDefault="00581BC0" w:rsidP="00581BC0">
      <w:pPr>
        <w:pStyle w:val="Textnormln"/>
        <w:spacing w:before="120"/>
        <w:rPr>
          <w:rFonts w:ascii="Arial" w:hAnsi="Arial" w:cs="Arial"/>
          <w:sz w:val="20"/>
        </w:rPr>
      </w:pPr>
      <w:r w:rsidRPr="005F070B">
        <w:rPr>
          <w:rFonts w:ascii="Arial" w:hAnsi="Arial" w:cs="Arial"/>
          <w:sz w:val="20"/>
        </w:rPr>
        <w:t xml:space="preserve">Nedochází k rozsáhlým stavebním úpravám objektu nebo ke změně užívání objektu, prostoru, popř. provozu </w:t>
      </w:r>
      <w:r>
        <w:rPr>
          <w:rFonts w:ascii="Arial" w:hAnsi="Arial" w:cs="Arial"/>
          <w:sz w:val="20"/>
        </w:rPr>
        <w:t xml:space="preserve">ve smyslu čl. 3.2 </w:t>
      </w:r>
      <w:r w:rsidRPr="005F070B">
        <w:rPr>
          <w:rFonts w:ascii="Arial" w:hAnsi="Arial" w:cs="Arial"/>
          <w:sz w:val="20"/>
        </w:rPr>
        <w:t xml:space="preserve">a předmětem </w:t>
      </w:r>
      <w:r>
        <w:rPr>
          <w:rFonts w:ascii="Arial" w:hAnsi="Arial" w:cs="Arial"/>
          <w:sz w:val="20"/>
        </w:rPr>
        <w:t>není</w:t>
      </w:r>
      <w:r w:rsidRPr="005F070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z</w:t>
      </w:r>
      <w:r w:rsidRPr="005F070B">
        <w:rPr>
          <w:rFonts w:ascii="Arial" w:hAnsi="Arial" w:cs="Arial"/>
          <w:sz w:val="20"/>
        </w:rPr>
        <w:t xml:space="preserve">měna vnitřního členění prostoru, kterou </w:t>
      </w:r>
      <w:r>
        <w:rPr>
          <w:rFonts w:ascii="Arial" w:hAnsi="Arial" w:cs="Arial"/>
          <w:sz w:val="20"/>
        </w:rPr>
        <w:t xml:space="preserve">by </w:t>
      </w:r>
      <w:r w:rsidRPr="005F070B">
        <w:rPr>
          <w:rFonts w:ascii="Arial" w:hAnsi="Arial" w:cs="Arial"/>
          <w:sz w:val="20"/>
        </w:rPr>
        <w:t>vznik</w:t>
      </w:r>
      <w:r>
        <w:rPr>
          <w:rFonts w:ascii="Arial" w:hAnsi="Arial" w:cs="Arial"/>
          <w:sz w:val="20"/>
        </w:rPr>
        <w:t>ly</w:t>
      </w:r>
      <w:r w:rsidRPr="005F070B">
        <w:rPr>
          <w:rFonts w:ascii="Arial" w:hAnsi="Arial" w:cs="Arial"/>
          <w:sz w:val="20"/>
        </w:rPr>
        <w:t xml:space="preserve"> místnosti o podlahové ploše větší než 100 m</w:t>
      </w:r>
      <w:r w:rsidRPr="005F070B">
        <w:rPr>
          <w:rFonts w:ascii="Arial" w:hAnsi="Arial" w:cs="Arial"/>
          <w:sz w:val="20"/>
          <w:vertAlign w:val="superscript"/>
        </w:rPr>
        <w:t>2</w:t>
      </w:r>
      <w:r w:rsidRPr="005F070B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Funkce objektu se nemění, nadále se jedná </w:t>
      </w:r>
      <w:r w:rsidRPr="004F397A">
        <w:rPr>
          <w:rFonts w:ascii="Arial" w:hAnsi="Arial" w:cs="Arial"/>
          <w:color w:val="000000"/>
          <w:sz w:val="20"/>
        </w:rPr>
        <w:t xml:space="preserve">o </w:t>
      </w:r>
      <w:r w:rsidRPr="00C4423A">
        <w:rPr>
          <w:rFonts w:ascii="Arial" w:hAnsi="Arial" w:cs="Arial"/>
          <w:sz w:val="20"/>
        </w:rPr>
        <w:t>objekt občanské vybavenosti</w:t>
      </w:r>
      <w:r>
        <w:rPr>
          <w:rFonts w:ascii="Arial" w:hAnsi="Arial" w:cs="Arial"/>
          <w:sz w:val="20"/>
        </w:rPr>
        <w:t xml:space="preserve"> - škola</w:t>
      </w:r>
      <w:r w:rsidRPr="001B4DB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bookmarkEnd w:id="1"/>
    <w:p w14:paraId="0C0516A6" w14:textId="77777777" w:rsidR="00641065" w:rsidRDefault="00641065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</w:p>
    <w:p w14:paraId="0C0516A7" w14:textId="77777777" w:rsidR="00FE03E2" w:rsidRPr="005F070B" w:rsidRDefault="00FE03E2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  <w:r w:rsidRPr="005F070B">
        <w:rPr>
          <w:rFonts w:ascii="Arial" w:hAnsi="Arial" w:cs="Arial"/>
          <w:b/>
          <w:noProof/>
          <w:sz w:val="20"/>
          <w:u w:val="single"/>
        </w:rPr>
        <w:t>Posouzení podle čl. 3.2 ČSN 73 0834</w:t>
      </w:r>
    </w:p>
    <w:p w14:paraId="0C0516A8" w14:textId="77777777" w:rsidR="00FE03E2" w:rsidRPr="00FE03E2" w:rsidRDefault="00FE03E2" w:rsidP="00FE03E2">
      <w:pPr>
        <w:pStyle w:val="Textnormln"/>
        <w:spacing w:before="120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V souladu s čl. 3.2 se nejedná z hlediska požární bezpečnosti o změnu užívání objektu, protože:</w:t>
      </w:r>
    </w:p>
    <w:p w14:paraId="6EC1CC8B" w14:textId="77777777" w:rsidR="00544B69" w:rsidRDefault="00FE03E2" w:rsidP="0065467B">
      <w:pPr>
        <w:pStyle w:val="Textnormln"/>
        <w:numPr>
          <w:ilvl w:val="0"/>
          <w:numId w:val="20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 xml:space="preserve">nedochází ke zvýšení požárního rizika, které je vyjádřeno u </w:t>
      </w:r>
      <w:r w:rsidR="009F6ED0">
        <w:rPr>
          <w:rFonts w:ascii="Arial" w:hAnsi="Arial" w:cs="Arial"/>
          <w:sz w:val="20"/>
        </w:rPr>
        <w:t>ne</w:t>
      </w:r>
      <w:r w:rsidRPr="00FE03E2">
        <w:rPr>
          <w:rFonts w:ascii="Arial" w:hAnsi="Arial" w:cs="Arial"/>
          <w:sz w:val="20"/>
        </w:rPr>
        <w:t xml:space="preserve">výrobních objektů zvýšením </w:t>
      </w:r>
      <w:r w:rsidR="005F070B">
        <w:rPr>
          <w:rFonts w:ascii="Arial" w:hAnsi="Arial" w:cs="Arial"/>
          <w:sz w:val="20"/>
        </w:rPr>
        <w:t xml:space="preserve">požárního zatížení </w:t>
      </w:r>
      <w:r w:rsidRPr="00FE03E2">
        <w:rPr>
          <w:rFonts w:ascii="Arial" w:hAnsi="Arial" w:cs="Arial"/>
          <w:sz w:val="20"/>
        </w:rPr>
        <w:t>o více než 15 kg.m</w:t>
      </w:r>
      <w:r w:rsidRPr="00FE03E2">
        <w:rPr>
          <w:rFonts w:ascii="Arial" w:hAnsi="Arial" w:cs="Arial"/>
          <w:sz w:val="20"/>
          <w:vertAlign w:val="superscript"/>
        </w:rPr>
        <w:t>-2</w:t>
      </w:r>
      <w:r w:rsidRPr="00FE03E2">
        <w:rPr>
          <w:rFonts w:ascii="Arial" w:hAnsi="Arial" w:cs="Arial"/>
          <w:sz w:val="20"/>
        </w:rPr>
        <w:t>.</w:t>
      </w:r>
      <w:r w:rsidR="00425A69">
        <w:rPr>
          <w:rFonts w:ascii="Arial" w:hAnsi="Arial" w:cs="Arial"/>
          <w:sz w:val="20"/>
        </w:rPr>
        <w:t xml:space="preserve"> </w:t>
      </w:r>
    </w:p>
    <w:p w14:paraId="0C0516A9" w14:textId="5AC40B5C" w:rsidR="00FE03E2" w:rsidRPr="00A34C8B" w:rsidRDefault="0080550B" w:rsidP="00544B69">
      <w:pPr>
        <w:pStyle w:val="Textnormln"/>
        <w:spacing w:before="0"/>
        <w:ind w:left="425"/>
        <w:rPr>
          <w:rFonts w:ascii="Arial" w:hAnsi="Arial" w:cs="Arial"/>
          <w:sz w:val="20"/>
        </w:rPr>
      </w:pPr>
      <w:r w:rsidRPr="00544B69">
        <w:rPr>
          <w:rFonts w:ascii="Arial" w:hAnsi="Arial" w:cs="Arial"/>
          <w:i/>
          <w:iCs/>
          <w:sz w:val="20"/>
        </w:rPr>
        <w:t>Požární riziko se snižuje, neboť část skladů bude nově využíván</w:t>
      </w:r>
      <w:r w:rsidR="00544B69">
        <w:rPr>
          <w:rFonts w:ascii="Arial" w:hAnsi="Arial" w:cs="Arial"/>
          <w:i/>
          <w:iCs/>
          <w:sz w:val="20"/>
        </w:rPr>
        <w:t>a</w:t>
      </w:r>
      <w:r w:rsidRPr="00544B69">
        <w:rPr>
          <w:rFonts w:ascii="Arial" w:hAnsi="Arial" w:cs="Arial"/>
          <w:i/>
          <w:iCs/>
          <w:sz w:val="20"/>
        </w:rPr>
        <w:t xml:space="preserve"> jako sociální zázemí pro zaměstnance kuchyně školy</w:t>
      </w:r>
      <w:r w:rsidR="00544B69" w:rsidRPr="00544B69">
        <w:rPr>
          <w:rFonts w:ascii="Arial" w:hAnsi="Arial" w:cs="Arial"/>
          <w:i/>
          <w:iCs/>
          <w:sz w:val="20"/>
        </w:rPr>
        <w:t xml:space="preserve"> nebo jako přípravna či </w:t>
      </w:r>
      <w:r w:rsidR="00544B69">
        <w:rPr>
          <w:rFonts w:ascii="Arial" w:hAnsi="Arial" w:cs="Arial"/>
          <w:i/>
          <w:iCs/>
          <w:sz w:val="20"/>
        </w:rPr>
        <w:t xml:space="preserve">samotný </w:t>
      </w:r>
      <w:r w:rsidR="00544B69" w:rsidRPr="00544B69">
        <w:rPr>
          <w:rFonts w:ascii="Arial" w:hAnsi="Arial" w:cs="Arial"/>
          <w:i/>
          <w:iCs/>
          <w:sz w:val="20"/>
        </w:rPr>
        <w:t>prostor kuch</w:t>
      </w:r>
      <w:r w:rsidR="00544B69">
        <w:rPr>
          <w:rFonts w:ascii="Arial" w:hAnsi="Arial" w:cs="Arial"/>
          <w:i/>
          <w:iCs/>
          <w:sz w:val="20"/>
        </w:rPr>
        <w:t>y</w:t>
      </w:r>
      <w:r w:rsidR="00544B69" w:rsidRPr="00544B69">
        <w:rPr>
          <w:rFonts w:ascii="Arial" w:hAnsi="Arial" w:cs="Arial"/>
          <w:i/>
          <w:iCs/>
          <w:sz w:val="20"/>
        </w:rPr>
        <w:t>ně</w:t>
      </w:r>
      <w:r w:rsidR="00B86D03">
        <w:rPr>
          <w:rFonts w:ascii="Arial" w:hAnsi="Arial" w:cs="Arial"/>
          <w:i/>
          <w:iCs/>
          <w:sz w:val="20"/>
        </w:rPr>
        <w:t xml:space="preserve"> a také jako strojovna VZT.</w:t>
      </w:r>
      <w:r w:rsidR="00544B69">
        <w:rPr>
          <w:rFonts w:ascii="Arial" w:hAnsi="Arial" w:cs="Arial"/>
          <w:sz w:val="20"/>
        </w:rPr>
        <w:t xml:space="preserve"> </w:t>
      </w:r>
    </w:p>
    <w:p w14:paraId="0C0516AB" w14:textId="497B7732" w:rsidR="00FE03E2" w:rsidRDefault="00FE03E2" w:rsidP="002D1045">
      <w:pPr>
        <w:pStyle w:val="Textnormln"/>
        <w:numPr>
          <w:ilvl w:val="0"/>
          <w:numId w:val="20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lastRenderedPageBreak/>
        <w:t xml:space="preserve">nedochází ke zvýšení počtu osob unikajících z měněného </w:t>
      </w:r>
      <w:r w:rsidR="00A34C8B">
        <w:rPr>
          <w:rFonts w:ascii="Arial" w:hAnsi="Arial" w:cs="Arial"/>
          <w:sz w:val="20"/>
        </w:rPr>
        <w:t>objektu</w:t>
      </w:r>
      <w:r w:rsidRPr="00FE03E2">
        <w:rPr>
          <w:rFonts w:ascii="Arial" w:hAnsi="Arial" w:cs="Arial"/>
          <w:sz w:val="20"/>
        </w:rPr>
        <w:t xml:space="preserve"> nebo jeho části</w:t>
      </w:r>
      <w:r w:rsidR="00A34C8B">
        <w:rPr>
          <w:rFonts w:ascii="Arial" w:hAnsi="Arial" w:cs="Arial"/>
          <w:sz w:val="20"/>
        </w:rPr>
        <w:t xml:space="preserve"> o více než 20 %, resp. stávající únikové cesty jsou vyhovující i pro únik osob z hodnocených prostorů.</w:t>
      </w:r>
    </w:p>
    <w:p w14:paraId="2098940E" w14:textId="60EA41D5" w:rsidR="00B86D03" w:rsidRPr="00FE03E2" w:rsidRDefault="00B86D03" w:rsidP="00B86D03">
      <w:pPr>
        <w:pStyle w:val="Textnormln"/>
        <w:spacing w:before="0"/>
        <w:ind w:left="425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>Počet zaměstnanců kuchyně ani kapacita jídelny se nemění.</w:t>
      </w:r>
    </w:p>
    <w:p w14:paraId="0C0516AC" w14:textId="77777777" w:rsidR="00730ABB" w:rsidRDefault="00FE03E2" w:rsidP="00A34C8B">
      <w:pPr>
        <w:pStyle w:val="Textnormln"/>
        <w:numPr>
          <w:ilvl w:val="0"/>
          <w:numId w:val="20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nedochází ke zvýšení počtu osob s omezenou schopností pohybu nebo neschopných samostatného pohybu.</w:t>
      </w:r>
      <w:r w:rsidR="00730ABB">
        <w:rPr>
          <w:rFonts w:ascii="Arial" w:hAnsi="Arial" w:cs="Arial"/>
          <w:sz w:val="20"/>
        </w:rPr>
        <w:t xml:space="preserve"> </w:t>
      </w:r>
    </w:p>
    <w:p w14:paraId="0C0516AD" w14:textId="77777777" w:rsidR="00730ABB" w:rsidRPr="00730ABB" w:rsidRDefault="00FE03E2" w:rsidP="00A34C8B">
      <w:pPr>
        <w:pStyle w:val="Textnormln"/>
        <w:numPr>
          <w:ilvl w:val="0"/>
          <w:numId w:val="20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nedochází k záměně funkce objektu či měněné části objektu ve vztahu na příslušné projektové normy. V souladu s pozn. čl. 3.2 ČSN 73 0834 nejde o změnu vedoucí k vyššímu požárnímu riziku.</w:t>
      </w:r>
      <w:r w:rsidRPr="00FE03E2">
        <w:rPr>
          <w:rFonts w:ascii="Arial" w:hAnsi="Arial" w:cs="Arial"/>
          <w:b/>
          <w:i/>
          <w:sz w:val="20"/>
        </w:rPr>
        <w:t xml:space="preserve"> </w:t>
      </w:r>
    </w:p>
    <w:p w14:paraId="0C0516AE" w14:textId="77777777" w:rsidR="00730ABB" w:rsidRPr="00730ABB" w:rsidRDefault="00FE03E2" w:rsidP="00A34C8B">
      <w:pPr>
        <w:pStyle w:val="Textnormln"/>
        <w:numPr>
          <w:ilvl w:val="0"/>
          <w:numId w:val="20"/>
        </w:numPr>
        <w:tabs>
          <w:tab w:val="num" w:pos="426"/>
        </w:tabs>
        <w:spacing w:before="120"/>
        <w:ind w:left="425" w:hanging="425"/>
        <w:rPr>
          <w:rFonts w:ascii="Arial" w:hAnsi="Arial" w:cs="Arial"/>
          <w:b/>
          <w:sz w:val="20"/>
        </w:rPr>
      </w:pPr>
      <w:r w:rsidRPr="00FE03E2">
        <w:rPr>
          <w:rFonts w:ascii="Arial" w:hAnsi="Arial" w:cs="Arial"/>
          <w:sz w:val="20"/>
        </w:rPr>
        <w:t>nedochází ke změně objektu nástavbou, vestavbou, přístavbou nebo k jiným podstatným stavebním změnám.</w:t>
      </w:r>
      <w:r w:rsidR="00A34C8B">
        <w:rPr>
          <w:rFonts w:ascii="Arial" w:hAnsi="Arial" w:cs="Arial"/>
          <w:sz w:val="20"/>
        </w:rPr>
        <w:t xml:space="preserve"> </w:t>
      </w:r>
    </w:p>
    <w:p w14:paraId="0C0516AF" w14:textId="77777777" w:rsidR="00641065" w:rsidRDefault="00641065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</w:p>
    <w:p w14:paraId="0C0516B0" w14:textId="77777777" w:rsidR="00FE03E2" w:rsidRPr="00641065" w:rsidRDefault="00641065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  <w:r w:rsidRPr="00641065">
        <w:rPr>
          <w:rFonts w:ascii="Arial" w:hAnsi="Arial" w:cs="Arial"/>
          <w:b/>
          <w:noProof/>
          <w:sz w:val="20"/>
          <w:u w:val="single"/>
        </w:rPr>
        <w:t>Technické požadavky na</w:t>
      </w:r>
      <w:r w:rsidR="00FE03E2" w:rsidRPr="00641065">
        <w:rPr>
          <w:rFonts w:ascii="Arial" w:hAnsi="Arial" w:cs="Arial"/>
          <w:b/>
          <w:noProof/>
          <w:sz w:val="20"/>
          <w:u w:val="single"/>
        </w:rPr>
        <w:t xml:space="preserve"> změny stav</w:t>
      </w:r>
      <w:r w:rsidRPr="00641065">
        <w:rPr>
          <w:rFonts w:ascii="Arial" w:hAnsi="Arial" w:cs="Arial"/>
          <w:b/>
          <w:noProof/>
          <w:sz w:val="20"/>
          <w:u w:val="single"/>
        </w:rPr>
        <w:t>e</w:t>
      </w:r>
      <w:r w:rsidR="00FE03E2" w:rsidRPr="00641065">
        <w:rPr>
          <w:rFonts w:ascii="Arial" w:hAnsi="Arial" w:cs="Arial"/>
          <w:b/>
          <w:noProof/>
          <w:sz w:val="20"/>
          <w:u w:val="single"/>
        </w:rPr>
        <w:t xml:space="preserve">b skupiny I </w:t>
      </w:r>
      <w:r>
        <w:rPr>
          <w:rFonts w:ascii="Arial" w:hAnsi="Arial" w:cs="Arial"/>
          <w:b/>
          <w:noProof/>
          <w:sz w:val="20"/>
          <w:u w:val="single"/>
        </w:rPr>
        <w:t>po</w:t>
      </w:r>
      <w:r w:rsidR="00FE03E2" w:rsidRPr="00641065">
        <w:rPr>
          <w:rFonts w:ascii="Arial" w:hAnsi="Arial" w:cs="Arial"/>
          <w:b/>
          <w:noProof/>
          <w:sz w:val="20"/>
          <w:u w:val="single"/>
        </w:rPr>
        <w:t>dle čl. 4 ČSN 73 0834</w:t>
      </w:r>
    </w:p>
    <w:p w14:paraId="0C0516B1" w14:textId="77777777" w:rsidR="00FE03E2" w:rsidRPr="00FE03E2" w:rsidRDefault="00FE03E2" w:rsidP="00FE03E2">
      <w:pPr>
        <w:pStyle w:val="Textnormln"/>
        <w:spacing w:before="120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Změny staveb skupiny I nevyžadují žádná další opatření, pokud splňují tyto požadavky:</w:t>
      </w:r>
    </w:p>
    <w:p w14:paraId="0C0516B2" w14:textId="77777777" w:rsidR="00FE03E2" w:rsidRPr="00FE03E2" w:rsidRDefault="00FE03E2" w:rsidP="00641065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požární odolnost měněných prvků použitých v měněných nosných stavebních konstrukcích, které zajišťují stabilitu objektu nebo jeho části, nebo jsou použity v konstrukcích ohraničujících únikové cesty nebo oddělující prostory dotčené změnou stavby od prostoru neměněných, není snížena pod původní hodnotu; nepožaduje se však požární odolnost vyšší než 45 minut.</w:t>
      </w:r>
    </w:p>
    <w:p w14:paraId="0C0516B3" w14:textId="748A64DB" w:rsidR="001C622B" w:rsidRPr="00896595" w:rsidRDefault="00FE03E2" w:rsidP="00F2320A">
      <w:pPr>
        <w:pStyle w:val="Textnormln"/>
        <w:spacing w:before="120"/>
        <w:ind w:left="425"/>
        <w:rPr>
          <w:rFonts w:ascii="Arial" w:hAnsi="Arial" w:cs="Arial"/>
          <w:bCs/>
          <w:i/>
          <w:iCs/>
          <w:sz w:val="20"/>
        </w:rPr>
      </w:pPr>
      <w:r w:rsidRPr="00F2320A">
        <w:rPr>
          <w:rFonts w:ascii="Arial" w:hAnsi="Arial" w:cs="Arial"/>
          <w:bCs/>
          <w:i/>
          <w:iCs/>
          <w:sz w:val="20"/>
        </w:rPr>
        <w:t xml:space="preserve">Stávající </w:t>
      </w:r>
      <w:r w:rsidR="00641065" w:rsidRPr="00F2320A">
        <w:rPr>
          <w:rFonts w:ascii="Arial" w:hAnsi="Arial" w:cs="Arial"/>
          <w:bCs/>
          <w:i/>
          <w:iCs/>
          <w:sz w:val="20"/>
        </w:rPr>
        <w:t xml:space="preserve">nosné </w:t>
      </w:r>
      <w:r w:rsidRPr="00F2320A">
        <w:rPr>
          <w:rFonts w:ascii="Arial" w:hAnsi="Arial" w:cs="Arial"/>
          <w:bCs/>
          <w:i/>
          <w:iCs/>
          <w:sz w:val="20"/>
        </w:rPr>
        <w:t>konstrukce zůstávají zacho</w:t>
      </w:r>
      <w:r w:rsidR="00641065" w:rsidRPr="00F2320A">
        <w:rPr>
          <w:rFonts w:ascii="Arial" w:hAnsi="Arial" w:cs="Arial"/>
          <w:bCs/>
          <w:i/>
          <w:iCs/>
          <w:sz w:val="20"/>
        </w:rPr>
        <w:t>vány</w:t>
      </w:r>
      <w:r w:rsidR="008E5081" w:rsidRPr="00F2320A">
        <w:rPr>
          <w:rFonts w:ascii="Arial" w:hAnsi="Arial" w:cs="Arial"/>
          <w:bCs/>
          <w:i/>
          <w:iCs/>
          <w:sz w:val="20"/>
        </w:rPr>
        <w:t>.</w:t>
      </w:r>
      <w:r w:rsidR="00896595">
        <w:rPr>
          <w:rFonts w:ascii="Arial" w:hAnsi="Arial" w:cs="Arial"/>
          <w:bCs/>
          <w:i/>
          <w:iCs/>
          <w:sz w:val="20"/>
        </w:rPr>
        <w:t xml:space="preserve"> </w:t>
      </w:r>
      <w:r w:rsidR="00896595" w:rsidRPr="00896595">
        <w:rPr>
          <w:rFonts w:ascii="Arial" w:hAnsi="Arial" w:cs="Arial"/>
          <w:i/>
          <w:iCs/>
          <w:color w:val="000000"/>
          <w:spacing w:val="3"/>
          <w:sz w:val="20"/>
        </w:rPr>
        <w:t>Stavebními úpravami se nebude zasahovat do nosných konstrukcí stávající stavby</w:t>
      </w:r>
      <w:r w:rsidR="00896595">
        <w:rPr>
          <w:rFonts w:ascii="Arial" w:hAnsi="Arial" w:cs="Arial"/>
          <w:i/>
          <w:iCs/>
          <w:color w:val="000000"/>
          <w:spacing w:val="3"/>
          <w:sz w:val="20"/>
        </w:rPr>
        <w:t>.</w:t>
      </w:r>
    </w:p>
    <w:p w14:paraId="0C0516B4" w14:textId="77777777"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6" w:hanging="426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třída reakce stavebních výrobků na oheň nebo druh konstrukcí použitých v měněných stavebních konstrukcích není oproti původnímu stavu zhoršen; na nově provedenou povrchovou úpravu stěn a stropů není použito výrobků třídy reakce na oheň E nebo F, u stropů (podhledů) navíc hmot, které při požáru jako hořící odkapávají nebo odpadávají.</w:t>
      </w:r>
    </w:p>
    <w:p w14:paraId="0C0516B5" w14:textId="3125FDA9" w:rsidR="00FE03E2" w:rsidRPr="00F2320A" w:rsidRDefault="002A5252" w:rsidP="00F2320A">
      <w:pPr>
        <w:pStyle w:val="Textnormln"/>
        <w:spacing w:before="120"/>
        <w:ind w:left="425"/>
        <w:rPr>
          <w:rFonts w:ascii="Arial" w:hAnsi="Arial" w:cs="Arial"/>
          <w:i/>
          <w:iCs/>
          <w:sz w:val="20"/>
        </w:rPr>
      </w:pPr>
      <w:r w:rsidRPr="002A5252">
        <w:rPr>
          <w:rFonts w:ascii="Arial" w:hAnsi="Arial" w:cs="Arial"/>
          <w:i/>
          <w:iCs/>
          <w:sz w:val="20"/>
        </w:rPr>
        <w:t>Doplnění obvodové</w:t>
      </w:r>
      <w:r>
        <w:rPr>
          <w:rFonts w:ascii="Arial" w:hAnsi="Arial" w:cs="Arial"/>
          <w:i/>
          <w:iCs/>
          <w:sz w:val="20"/>
        </w:rPr>
        <w:t>ho</w:t>
      </w:r>
      <w:r w:rsidRPr="002A5252">
        <w:rPr>
          <w:rFonts w:ascii="Arial" w:hAnsi="Arial" w:cs="Arial"/>
          <w:i/>
          <w:iCs/>
          <w:sz w:val="20"/>
        </w:rPr>
        <w:t xml:space="preserve"> </w:t>
      </w:r>
      <w:r>
        <w:rPr>
          <w:rFonts w:ascii="Arial" w:hAnsi="Arial" w:cs="Arial"/>
          <w:i/>
          <w:iCs/>
          <w:sz w:val="20"/>
        </w:rPr>
        <w:t>z</w:t>
      </w:r>
      <w:r w:rsidRPr="002A5252">
        <w:rPr>
          <w:rFonts w:ascii="Arial" w:hAnsi="Arial" w:cs="Arial"/>
          <w:i/>
          <w:iCs/>
          <w:sz w:val="20"/>
        </w:rPr>
        <w:t xml:space="preserve">diva a </w:t>
      </w:r>
      <w:r w:rsidR="00896595" w:rsidRPr="002A5252">
        <w:rPr>
          <w:rFonts w:ascii="Arial" w:hAnsi="Arial" w:cs="Arial"/>
          <w:i/>
          <w:iCs/>
          <w:sz w:val="20"/>
        </w:rPr>
        <w:t xml:space="preserve">realizace nových </w:t>
      </w:r>
      <w:r>
        <w:rPr>
          <w:rFonts w:ascii="Arial" w:hAnsi="Arial" w:cs="Arial"/>
          <w:i/>
          <w:iCs/>
          <w:sz w:val="20"/>
        </w:rPr>
        <w:t xml:space="preserve">vnitřních </w:t>
      </w:r>
      <w:r w:rsidR="00896595" w:rsidRPr="002A5252">
        <w:rPr>
          <w:rFonts w:ascii="Arial" w:hAnsi="Arial" w:cs="Arial"/>
          <w:i/>
          <w:iCs/>
          <w:sz w:val="20"/>
        </w:rPr>
        <w:t>příček bude řešeno z přesných keramických tvarovek</w:t>
      </w:r>
      <w:r w:rsidR="00F03BF5" w:rsidRPr="00F2320A">
        <w:rPr>
          <w:rFonts w:ascii="Arial" w:hAnsi="Arial" w:cs="Arial"/>
          <w:i/>
          <w:iCs/>
          <w:sz w:val="20"/>
        </w:rPr>
        <w:t xml:space="preserve">, </w:t>
      </w:r>
      <w:r w:rsidR="008A3084" w:rsidRPr="00F2320A">
        <w:rPr>
          <w:rFonts w:ascii="Arial" w:hAnsi="Arial" w:cs="Arial"/>
          <w:i/>
          <w:iCs/>
          <w:sz w:val="20"/>
        </w:rPr>
        <w:t>tzn. z materiálů</w:t>
      </w:r>
      <w:r w:rsidR="00F03BF5" w:rsidRPr="00F2320A">
        <w:rPr>
          <w:rFonts w:ascii="Arial" w:hAnsi="Arial" w:cs="Arial"/>
          <w:i/>
          <w:iCs/>
          <w:sz w:val="20"/>
        </w:rPr>
        <w:t xml:space="preserve"> tříd</w:t>
      </w:r>
      <w:r w:rsidR="008A3084" w:rsidRPr="00F2320A">
        <w:rPr>
          <w:rFonts w:ascii="Arial" w:hAnsi="Arial" w:cs="Arial"/>
          <w:i/>
          <w:iCs/>
          <w:sz w:val="20"/>
        </w:rPr>
        <w:t>y</w:t>
      </w:r>
      <w:r w:rsidR="00F03BF5" w:rsidRPr="00F2320A">
        <w:rPr>
          <w:rFonts w:ascii="Arial" w:hAnsi="Arial" w:cs="Arial"/>
          <w:i/>
          <w:iCs/>
          <w:sz w:val="20"/>
        </w:rPr>
        <w:t xml:space="preserve"> reakce na oheň A1-A2.</w:t>
      </w:r>
    </w:p>
    <w:p w14:paraId="0C0516B6" w14:textId="77777777"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6" w:hanging="426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 xml:space="preserve">šířka nebo výška kterékoliv požárně otevřené plochy v obvodových stěnách není zvětšena o více než 10% původního rozměru nebo se prokáže, že </w:t>
      </w:r>
      <w:proofErr w:type="spellStart"/>
      <w:r w:rsidRPr="00FE03E2">
        <w:rPr>
          <w:rFonts w:ascii="Arial" w:hAnsi="Arial" w:cs="Arial"/>
          <w:sz w:val="20"/>
        </w:rPr>
        <w:t>odstupová</w:t>
      </w:r>
      <w:proofErr w:type="spellEnd"/>
      <w:r w:rsidRPr="00FE03E2">
        <w:rPr>
          <w:rFonts w:ascii="Arial" w:hAnsi="Arial" w:cs="Arial"/>
          <w:sz w:val="20"/>
        </w:rPr>
        <w:t xml:space="preserve"> vzdálenost vyhovuje příslušným technickým normám a předpisům, popř. nepřesahuje (i nevyhovující) stávající </w:t>
      </w:r>
      <w:proofErr w:type="spellStart"/>
      <w:r w:rsidRPr="00FE03E2">
        <w:rPr>
          <w:rFonts w:ascii="Arial" w:hAnsi="Arial" w:cs="Arial"/>
          <w:sz w:val="20"/>
        </w:rPr>
        <w:t>odstupovou</w:t>
      </w:r>
      <w:proofErr w:type="spellEnd"/>
      <w:r w:rsidRPr="00FE03E2">
        <w:rPr>
          <w:rFonts w:ascii="Arial" w:hAnsi="Arial" w:cs="Arial"/>
          <w:sz w:val="20"/>
        </w:rPr>
        <w:t xml:space="preserve"> vzdálenost.</w:t>
      </w:r>
    </w:p>
    <w:p w14:paraId="0C0516B7" w14:textId="77777777" w:rsidR="00FE03E2" w:rsidRPr="00F2320A" w:rsidRDefault="00FE03E2" w:rsidP="00F2320A">
      <w:pPr>
        <w:pStyle w:val="Textnormln"/>
        <w:spacing w:before="120"/>
        <w:ind w:left="357" w:firstLine="62"/>
        <w:rPr>
          <w:rFonts w:ascii="Arial" w:hAnsi="Arial" w:cs="Arial"/>
          <w:bCs/>
          <w:i/>
          <w:iCs/>
          <w:sz w:val="20"/>
        </w:rPr>
      </w:pPr>
      <w:r w:rsidRPr="00F2320A">
        <w:rPr>
          <w:rFonts w:ascii="Arial" w:hAnsi="Arial" w:cs="Arial"/>
          <w:bCs/>
          <w:i/>
          <w:iCs/>
          <w:sz w:val="20"/>
        </w:rPr>
        <w:t>Zůstávají zachovány p</w:t>
      </w:r>
      <w:r w:rsidR="00007DD4" w:rsidRPr="00F2320A">
        <w:rPr>
          <w:rFonts w:ascii="Arial" w:hAnsi="Arial" w:cs="Arial"/>
          <w:bCs/>
          <w:i/>
          <w:iCs/>
          <w:sz w:val="20"/>
        </w:rPr>
        <w:t>ůvodní požárně otevřené plochy, nové nejsou vytvářeny.</w:t>
      </w:r>
    </w:p>
    <w:p w14:paraId="0C0516B8" w14:textId="77777777" w:rsidR="00FE03E2" w:rsidRPr="00FE03E2" w:rsidRDefault="00FE03E2" w:rsidP="00534ABC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nově instalované vzduchotechnické zařízení v objektech dělených či nedělených na požární úseky, nebo v částech objektu nedotčených změnou stavby bude provedeno podle ČSN 73 0872; nově instalované VZT rozvody v částech objektu nedotčených změnou stavby nebo nečleněných na požární úseky nesmí být z výrobků třídy reakce na oheň B až F.</w:t>
      </w:r>
    </w:p>
    <w:p w14:paraId="66B9AF3D" w14:textId="0C01C709" w:rsidR="006F1D2C" w:rsidRPr="00812C2D" w:rsidRDefault="006F1D2C" w:rsidP="009F0782">
      <w:pPr>
        <w:pStyle w:val="Default"/>
        <w:spacing w:before="120"/>
        <w:ind w:left="425"/>
        <w:jc w:val="both"/>
        <w:rPr>
          <w:rFonts w:ascii="Arial" w:hAnsi="Arial" w:cs="Arial"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 xml:space="preserve">Úprava vzduchu bude prováděna v klimatizačních jednotkách, které budou umístěny v nově vytvořené strojovně VZT v 1.NP. Tepelně upravený vzduch bude přiváděn do jednotlivých místností přes distribuční elementy umístěné pod stropem nebo přímo ve VZT potrubí. Odvody vzduchu budou provedeny přes digestoře, případně přes vyústky pod stropem. V prostoru kuchyně bude umístěna digestoř nad centrálním varným pultem, </w:t>
      </w:r>
      <w:proofErr w:type="spellStart"/>
      <w:r w:rsidRPr="00812C2D">
        <w:rPr>
          <w:rFonts w:ascii="Arial" w:hAnsi="Arial" w:cs="Arial"/>
          <w:i/>
          <w:iCs/>
          <w:sz w:val="20"/>
          <w:szCs w:val="20"/>
        </w:rPr>
        <w:t>konvektomaty</w:t>
      </w:r>
      <w:proofErr w:type="spellEnd"/>
      <w:r w:rsidRPr="00812C2D">
        <w:rPr>
          <w:rFonts w:ascii="Arial" w:hAnsi="Arial" w:cs="Arial"/>
          <w:i/>
          <w:iCs/>
          <w:sz w:val="20"/>
          <w:szCs w:val="20"/>
        </w:rPr>
        <w:t xml:space="preserve"> a nad varným kotlem. Přilehlé místnosti sousedící přímo s kuchyní budou větrány dle platných hygienických předpisů. Stávající vzduchotechnická zařízení, </w:t>
      </w:r>
      <w:r w:rsidR="009F0782">
        <w:rPr>
          <w:rFonts w:ascii="Arial" w:hAnsi="Arial" w:cs="Arial"/>
          <w:i/>
          <w:iCs/>
          <w:sz w:val="20"/>
          <w:szCs w:val="20"/>
        </w:rPr>
        <w:t>VZT</w:t>
      </w:r>
      <w:r w:rsidRPr="00812C2D">
        <w:rPr>
          <w:rFonts w:ascii="Arial" w:hAnsi="Arial" w:cs="Arial"/>
          <w:i/>
          <w:iCs/>
          <w:sz w:val="20"/>
          <w:szCs w:val="20"/>
        </w:rPr>
        <w:t xml:space="preserve"> potrubí a distribuční elementy budou demontovány a ekologicky zlikvidovány. Prostupy po stávajících rozvodech budou zazděny a zapraveny. Pro VZT zařízení bude přivedena nová přípojka topné vody ze stávající strojovny ÚT.</w:t>
      </w:r>
    </w:p>
    <w:p w14:paraId="1B61C4B1" w14:textId="77777777" w:rsidR="008B3504" w:rsidRPr="00812C2D" w:rsidRDefault="008B3504" w:rsidP="00812C2D">
      <w:pPr>
        <w:pStyle w:val="Default"/>
        <w:jc w:val="both"/>
        <w:rPr>
          <w:rFonts w:ascii="Arial" w:hAnsi="Arial" w:cs="Arial"/>
          <w:i/>
          <w:iCs/>
          <w:sz w:val="20"/>
          <w:szCs w:val="20"/>
        </w:rPr>
      </w:pPr>
    </w:p>
    <w:p w14:paraId="72758BCE" w14:textId="528D8CDC" w:rsidR="006F1D2C" w:rsidRPr="009F0782" w:rsidRDefault="008B3504" w:rsidP="009F0782">
      <w:pPr>
        <w:pStyle w:val="Default"/>
        <w:ind w:firstLine="425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9F0782">
        <w:rPr>
          <w:rFonts w:ascii="Arial" w:hAnsi="Arial" w:cs="Arial"/>
          <w:i/>
          <w:iCs/>
          <w:sz w:val="20"/>
          <w:szCs w:val="20"/>
          <w:u w:val="single"/>
        </w:rPr>
        <w:t>Z</w:t>
      </w:r>
      <w:r w:rsidR="006F1D2C" w:rsidRPr="009F0782">
        <w:rPr>
          <w:rFonts w:ascii="Arial" w:hAnsi="Arial" w:cs="Arial"/>
          <w:i/>
          <w:iCs/>
          <w:sz w:val="20"/>
          <w:szCs w:val="20"/>
          <w:u w:val="single"/>
        </w:rPr>
        <w:t>ařízení č.1 – větrání kuchyně</w:t>
      </w:r>
    </w:p>
    <w:p w14:paraId="0C0516B9" w14:textId="31017C32" w:rsidR="00FE03E2" w:rsidRPr="00812C2D" w:rsidRDefault="008B3504" w:rsidP="009F0782">
      <w:pPr>
        <w:pStyle w:val="Default"/>
        <w:ind w:left="425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>Přívod vzduchu do větraných prostor kuchyně bude zajištěn prostřednictvím čtyřhranných vyústek umístěných v přímo na VZT potrubí a prostřednictvím sdružené digestoře nad centrálním varným pultem. Odvod vzduchu bude zajištěn prostřednictvím nerezových digestoří kuchyně, umístěných nad zdroji tepla a zápachu a přes odvodní vyústky osazené v přímo ve VZT potrubí.</w:t>
      </w:r>
      <w:r w:rsidR="009F0782">
        <w:rPr>
          <w:rFonts w:ascii="Arial" w:hAnsi="Arial" w:cs="Arial"/>
          <w:i/>
          <w:iCs/>
          <w:sz w:val="20"/>
          <w:szCs w:val="20"/>
        </w:rPr>
        <w:t xml:space="preserve"> </w:t>
      </w:r>
      <w:r w:rsidRPr="00812C2D">
        <w:rPr>
          <w:rFonts w:ascii="Arial" w:hAnsi="Arial" w:cs="Arial"/>
          <w:i/>
          <w:iCs/>
          <w:sz w:val="20"/>
          <w:szCs w:val="20"/>
        </w:rPr>
        <w:t xml:space="preserve">Čerstvý vzduch je do větrací jednotky přiváděn přes </w:t>
      </w:r>
      <w:proofErr w:type="spellStart"/>
      <w:r w:rsidRPr="00812C2D">
        <w:rPr>
          <w:rFonts w:ascii="Arial" w:hAnsi="Arial" w:cs="Arial"/>
          <w:i/>
          <w:iCs/>
          <w:sz w:val="20"/>
          <w:szCs w:val="20"/>
        </w:rPr>
        <w:t>protidešťovou</w:t>
      </w:r>
      <w:proofErr w:type="spellEnd"/>
      <w:r w:rsidRPr="00812C2D">
        <w:rPr>
          <w:rFonts w:ascii="Arial" w:hAnsi="Arial" w:cs="Arial"/>
          <w:i/>
          <w:iCs/>
          <w:sz w:val="20"/>
          <w:szCs w:val="20"/>
        </w:rPr>
        <w:t xml:space="preserve"> žaluzii osazenou na fasádě objektu, kde je upravován na požadované parametry. Odvodní vzduch je vyveden </w:t>
      </w:r>
      <w:r w:rsidR="009F0782">
        <w:rPr>
          <w:rFonts w:ascii="Arial" w:hAnsi="Arial" w:cs="Arial"/>
          <w:i/>
          <w:iCs/>
          <w:sz w:val="20"/>
          <w:szCs w:val="20"/>
        </w:rPr>
        <w:t>VZT</w:t>
      </w:r>
      <w:r w:rsidRPr="00812C2D">
        <w:rPr>
          <w:rFonts w:ascii="Arial" w:hAnsi="Arial" w:cs="Arial"/>
          <w:i/>
          <w:iCs/>
          <w:sz w:val="20"/>
          <w:szCs w:val="20"/>
        </w:rPr>
        <w:t xml:space="preserve"> potrubím z</w:t>
      </w:r>
      <w:r w:rsidR="009F0782">
        <w:rPr>
          <w:rFonts w:ascii="Arial" w:hAnsi="Arial" w:cs="Arial"/>
          <w:i/>
          <w:iCs/>
          <w:sz w:val="20"/>
          <w:szCs w:val="20"/>
        </w:rPr>
        <w:t> </w:t>
      </w:r>
      <w:r w:rsidRPr="00812C2D">
        <w:rPr>
          <w:rFonts w:ascii="Arial" w:hAnsi="Arial" w:cs="Arial"/>
          <w:i/>
          <w:iCs/>
          <w:sz w:val="20"/>
          <w:szCs w:val="20"/>
        </w:rPr>
        <w:t>klima</w:t>
      </w:r>
      <w:r w:rsidR="009F0782">
        <w:rPr>
          <w:rFonts w:ascii="Arial" w:hAnsi="Arial" w:cs="Arial"/>
          <w:i/>
          <w:iCs/>
          <w:sz w:val="20"/>
          <w:szCs w:val="20"/>
        </w:rPr>
        <w:t xml:space="preserve"> </w:t>
      </w:r>
      <w:r w:rsidRPr="00812C2D">
        <w:rPr>
          <w:rFonts w:ascii="Arial" w:hAnsi="Arial" w:cs="Arial"/>
          <w:i/>
          <w:iCs/>
          <w:sz w:val="20"/>
          <w:szCs w:val="20"/>
        </w:rPr>
        <w:t xml:space="preserve">jednotky do venkovního prostředí, kde je vyfukován přes výfukový kus. Hluk ventilátorů do sání a výtlaku je utlumen na přípustnou hodnotu vložkovými tlumiči hluku, které budou umístěny v příslušných </w:t>
      </w:r>
      <w:r w:rsidRPr="00812C2D">
        <w:rPr>
          <w:rFonts w:ascii="Arial" w:hAnsi="Arial" w:cs="Arial"/>
          <w:i/>
          <w:iCs/>
          <w:sz w:val="20"/>
          <w:szCs w:val="20"/>
        </w:rPr>
        <w:lastRenderedPageBreak/>
        <w:t xml:space="preserve">vzduchovodech. Vzduchotechnické jednotky budou v provedení pro vnitřní použití. Jako zdroj tepla pro VZT jednotky bude centrální zdroj tepla. </w:t>
      </w:r>
      <w:r w:rsidR="00C51205" w:rsidRPr="00812C2D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36768486" w14:textId="2FCE1728" w:rsidR="008B3504" w:rsidRPr="009F0782" w:rsidRDefault="008B3504" w:rsidP="009F0782">
      <w:pPr>
        <w:pStyle w:val="Default"/>
        <w:spacing w:before="120"/>
        <w:ind w:firstLine="425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9F0782">
        <w:rPr>
          <w:rFonts w:ascii="Arial" w:hAnsi="Arial" w:cs="Arial"/>
          <w:bCs/>
          <w:i/>
          <w:iCs/>
          <w:sz w:val="20"/>
          <w:szCs w:val="20"/>
          <w:u w:val="single"/>
        </w:rPr>
        <w:t xml:space="preserve">Zařízení č.2 - </w:t>
      </w:r>
      <w:r w:rsidRPr="009F0782">
        <w:rPr>
          <w:rFonts w:ascii="Arial" w:hAnsi="Arial" w:cs="Arial"/>
          <w:i/>
          <w:iCs/>
          <w:sz w:val="20"/>
          <w:szCs w:val="20"/>
          <w:u w:val="single"/>
        </w:rPr>
        <w:t>větrání zázemí kuchyně</w:t>
      </w:r>
    </w:p>
    <w:p w14:paraId="44823D61" w14:textId="77777777" w:rsidR="008B3504" w:rsidRPr="00812C2D" w:rsidRDefault="008B3504" w:rsidP="009F0782">
      <w:pPr>
        <w:pStyle w:val="Default"/>
        <w:ind w:left="425"/>
        <w:jc w:val="both"/>
        <w:rPr>
          <w:rFonts w:ascii="Arial" w:hAnsi="Arial" w:cs="Arial"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 xml:space="preserve">Zařízení je určeno pro podtlakové větrání úklidových místností, šaten a WC. Odvod vzduchu budou zajišťovat potrubní ventilátory umístěné do odvodního potrubí pod stropem místností. Z místností je odváděný vzduch vyveden na fasádu objektu. Na fasádě budou umístěny přetlakové žaluzie. </w:t>
      </w:r>
    </w:p>
    <w:p w14:paraId="105B36AC" w14:textId="250275C3" w:rsidR="008B3504" w:rsidRPr="00812C2D" w:rsidRDefault="008B3504" w:rsidP="009F0782">
      <w:pPr>
        <w:pStyle w:val="Default"/>
        <w:ind w:left="425"/>
        <w:jc w:val="both"/>
        <w:rPr>
          <w:rFonts w:ascii="Arial" w:hAnsi="Arial" w:cs="Arial"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>Jedná se o podtlakové větrání. Odváděný vzduch bude nahrazen podtlakovým systémem z přilehlých místností. Podtlakový systém zajistí, aby se znehodnocený vzduch dostával do prostoru kuchyně.</w:t>
      </w:r>
    </w:p>
    <w:p w14:paraId="0C23EC73" w14:textId="4C83D832" w:rsidR="008F56AB" w:rsidRPr="00812C2D" w:rsidRDefault="008F56AB" w:rsidP="009F0782">
      <w:pPr>
        <w:pStyle w:val="Default"/>
        <w:spacing w:before="120"/>
        <w:ind w:left="425"/>
        <w:jc w:val="both"/>
        <w:rPr>
          <w:rFonts w:ascii="Arial" w:hAnsi="Arial" w:cs="Arial"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 xml:space="preserve">Strojovna vzduchotechniky tvoří spolu s větraným prostorem jeden požární úsek, </w:t>
      </w:r>
      <w:r w:rsidR="00F37806" w:rsidRPr="00812C2D">
        <w:rPr>
          <w:rFonts w:ascii="Arial" w:hAnsi="Arial" w:cs="Arial"/>
          <w:i/>
          <w:iCs/>
          <w:sz w:val="20"/>
          <w:szCs w:val="20"/>
        </w:rPr>
        <w:t xml:space="preserve">objekt školy není dělen do požárních úseků, VZT potrubí neprochází požárně dělícími konstrukcemi, </w:t>
      </w:r>
      <w:r w:rsidRPr="00812C2D">
        <w:rPr>
          <w:rFonts w:ascii="Arial" w:hAnsi="Arial" w:cs="Arial"/>
          <w:i/>
          <w:iCs/>
          <w:sz w:val="20"/>
          <w:szCs w:val="20"/>
        </w:rPr>
        <w:t>z tohoto důvodu nejsou nutná žádná protipožární opatření na VZT potrubí</w:t>
      </w:r>
      <w:r w:rsidR="00F37806" w:rsidRPr="00812C2D">
        <w:rPr>
          <w:rFonts w:ascii="Arial" w:hAnsi="Arial" w:cs="Arial"/>
          <w:i/>
          <w:iCs/>
          <w:sz w:val="20"/>
          <w:szCs w:val="20"/>
        </w:rPr>
        <w:t xml:space="preserve"> dle požadavků ČSN 73 0872.</w:t>
      </w:r>
    </w:p>
    <w:p w14:paraId="5905C895" w14:textId="77777777" w:rsidR="00567578" w:rsidRDefault="00F37806" w:rsidP="00567578">
      <w:pPr>
        <w:pStyle w:val="Default"/>
        <w:spacing w:before="120"/>
        <w:ind w:left="425"/>
        <w:rPr>
          <w:rFonts w:ascii="Arial" w:hAnsi="Arial" w:cs="Arial"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>Pro dopravu vzduchu jsou navržena čtyřhranná nebo kruhová VZT potrubí z pozinkovaného plechu, tzn. z materiálů třídy reakce na oheň A1.</w:t>
      </w:r>
    </w:p>
    <w:p w14:paraId="4DECDA9D" w14:textId="77777777" w:rsidR="00567578" w:rsidRPr="00567578" w:rsidRDefault="00567578" w:rsidP="00567578">
      <w:pPr>
        <w:autoSpaceDE w:val="0"/>
        <w:autoSpaceDN w:val="0"/>
        <w:adjustRightInd w:val="0"/>
        <w:spacing w:before="120"/>
        <w:ind w:left="425"/>
        <w:jc w:val="both"/>
        <w:rPr>
          <w:rFonts w:ascii="Arial" w:hAnsi="Arial" w:cs="Arial"/>
          <w:i/>
          <w:iCs/>
        </w:rPr>
      </w:pPr>
      <w:r w:rsidRPr="00567578">
        <w:rPr>
          <w:rFonts w:ascii="Arial" w:hAnsi="Arial" w:cs="Arial"/>
          <w:i/>
          <w:iCs/>
        </w:rPr>
        <w:t xml:space="preserve">Vyústění VZT potrubí vně objektu se musí umístit tak, aby jím nemohl být přenesen oheň nebo kouř do požárních úseků téhož objektu nebo jiných objektů. </w:t>
      </w:r>
    </w:p>
    <w:p w14:paraId="128B94C0" w14:textId="77777777" w:rsidR="00567578" w:rsidRPr="00567578" w:rsidRDefault="00567578" w:rsidP="00567578">
      <w:pPr>
        <w:spacing w:before="120"/>
        <w:ind w:left="425"/>
        <w:jc w:val="both"/>
        <w:rPr>
          <w:rFonts w:ascii="Arial" w:hAnsi="Arial" w:cs="Arial"/>
          <w:i/>
          <w:iCs/>
        </w:rPr>
      </w:pPr>
      <w:r w:rsidRPr="00567578">
        <w:rPr>
          <w:rFonts w:ascii="Arial" w:hAnsi="Arial" w:cs="Arial"/>
          <w:bCs/>
          <w:i/>
          <w:iCs/>
        </w:rPr>
        <w:t>Otvory pro výfuk vzduchu</w:t>
      </w:r>
      <w:r w:rsidRPr="00567578">
        <w:rPr>
          <w:rFonts w:ascii="Arial" w:hAnsi="Arial" w:cs="Arial"/>
          <w:i/>
          <w:iCs/>
        </w:rPr>
        <w:t xml:space="preserve"> musí být dle požadavku čl. 4.3.2 ČSN 73 0872 nejméně 1,5 m od východů z únikových cest na volné prostranství, otvorů pro přirozené větrání CHÚC (ta se v objektu nevyskytuje) a nasávacích otvorů vzduchotechnického zařízení.</w:t>
      </w:r>
    </w:p>
    <w:p w14:paraId="0FD649D1" w14:textId="77777777" w:rsidR="00567578" w:rsidRPr="00567578" w:rsidRDefault="00567578" w:rsidP="00567578">
      <w:pPr>
        <w:widowControl w:val="0"/>
        <w:autoSpaceDE w:val="0"/>
        <w:autoSpaceDN w:val="0"/>
        <w:adjustRightInd w:val="0"/>
        <w:spacing w:before="120"/>
        <w:ind w:left="425"/>
        <w:jc w:val="both"/>
        <w:rPr>
          <w:rFonts w:ascii="Arial" w:hAnsi="Arial" w:cs="Arial"/>
          <w:i/>
          <w:iCs/>
        </w:rPr>
      </w:pPr>
      <w:r w:rsidRPr="00567578">
        <w:rPr>
          <w:rFonts w:ascii="Arial" w:hAnsi="Arial" w:cs="Arial"/>
          <w:bCs/>
          <w:i/>
          <w:iCs/>
        </w:rPr>
        <w:t>Otvory pro sání vzduchu</w:t>
      </w:r>
      <w:r w:rsidRPr="00567578">
        <w:rPr>
          <w:rFonts w:ascii="Arial" w:hAnsi="Arial" w:cs="Arial"/>
          <w:i/>
          <w:iCs/>
        </w:rPr>
        <w:t xml:space="preserve"> musí být dle požadavku čl. 4.3.3 ČSN 73 0872 vzdáleny vodorovně alespoň 1,5 m a svisle alespoň 3 m od požárně otevřených ploch obvodových stěn.  </w:t>
      </w:r>
    </w:p>
    <w:p w14:paraId="0AE1CC7E" w14:textId="71092171" w:rsidR="00F37806" w:rsidRPr="00812C2D" w:rsidRDefault="00F37806" w:rsidP="00567578">
      <w:pPr>
        <w:pStyle w:val="Default"/>
        <w:spacing w:before="120"/>
        <w:ind w:firstLine="425"/>
        <w:rPr>
          <w:rFonts w:ascii="Arial" w:hAnsi="Arial" w:cs="Arial"/>
          <w:i/>
          <w:iCs/>
          <w:sz w:val="20"/>
          <w:szCs w:val="20"/>
        </w:rPr>
      </w:pPr>
      <w:r w:rsidRPr="00812C2D">
        <w:rPr>
          <w:rFonts w:ascii="Arial" w:hAnsi="Arial" w:cs="Arial"/>
          <w:i/>
          <w:iCs/>
          <w:sz w:val="20"/>
          <w:szCs w:val="20"/>
        </w:rPr>
        <w:t>Nově navržené VZT potrubí</w:t>
      </w:r>
      <w:r w:rsidR="00812C2D" w:rsidRPr="00812C2D">
        <w:rPr>
          <w:rFonts w:ascii="Arial" w:hAnsi="Arial" w:cs="Arial"/>
          <w:i/>
          <w:iCs/>
          <w:sz w:val="20"/>
          <w:szCs w:val="20"/>
        </w:rPr>
        <w:t xml:space="preserve">, vč. prostupů mezi jednotlivými podlažími, </w:t>
      </w:r>
      <w:r w:rsidR="00812C2D">
        <w:rPr>
          <w:rFonts w:ascii="Arial" w:hAnsi="Arial" w:cs="Arial"/>
          <w:i/>
          <w:iCs/>
          <w:sz w:val="20"/>
          <w:szCs w:val="20"/>
        </w:rPr>
        <w:t>vyhovuje</w:t>
      </w:r>
      <w:r w:rsidR="00812C2D" w:rsidRPr="00812C2D">
        <w:rPr>
          <w:rFonts w:ascii="Arial" w:hAnsi="Arial" w:cs="Arial"/>
          <w:i/>
          <w:iCs/>
          <w:sz w:val="20"/>
          <w:szCs w:val="20"/>
        </w:rPr>
        <w:t xml:space="preserve"> ČSN 73 0872.</w:t>
      </w:r>
    </w:p>
    <w:p w14:paraId="0C0516BA" w14:textId="77777777"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nově zřizované prostupy všemi stropy a stěnami jsou utěsněny podle 6.2 ČSN 73 0810: 2009.</w:t>
      </w:r>
    </w:p>
    <w:p w14:paraId="3AA2A5B9" w14:textId="7F171535" w:rsidR="003B38EE" w:rsidRPr="00C42B29" w:rsidRDefault="003B38EE" w:rsidP="007E301C">
      <w:pPr>
        <w:spacing w:before="120"/>
        <w:ind w:left="425"/>
        <w:jc w:val="both"/>
        <w:rPr>
          <w:rFonts w:ascii="Arial" w:hAnsi="Arial" w:cs="Arial"/>
        </w:rPr>
      </w:pPr>
      <w:r w:rsidRPr="003B38EE">
        <w:rPr>
          <w:rFonts w:ascii="Arial" w:hAnsi="Arial" w:cs="Arial"/>
          <w:i/>
          <w:iCs/>
        </w:rPr>
        <w:t xml:space="preserve">Prostupy rozvodů a instalací (např. vodovodů, kanalizací, plynovodů, vzduchovodů), technických a technologických zařízení, elektrických rozvodů (kabelů, vodičů) apod. mají být navrženy tak, aby co nejméně prostupovaly požárně dělícími konstrukcemi. Konstrukce, ve kterých se vyskytují tyto prostupy, musí být dotaženy až k vnějším povrchům prostupujících zařízení, a to ve stejné skladbě a se stejnou požární odolností jakou má </w:t>
      </w:r>
      <w:r w:rsidR="007E301C">
        <w:rPr>
          <w:rFonts w:ascii="Arial" w:hAnsi="Arial" w:cs="Arial"/>
          <w:i/>
          <w:iCs/>
        </w:rPr>
        <w:t>dotčena</w:t>
      </w:r>
      <w:r w:rsidRPr="003B38EE">
        <w:rPr>
          <w:rFonts w:ascii="Arial" w:hAnsi="Arial" w:cs="Arial"/>
          <w:i/>
          <w:iCs/>
        </w:rPr>
        <w:t xml:space="preserve"> konstrukce. </w:t>
      </w:r>
    </w:p>
    <w:p w14:paraId="0CBC6E05" w14:textId="77777777" w:rsidR="003B38EE" w:rsidRPr="003B38EE" w:rsidRDefault="003B38EE" w:rsidP="00C86BAA">
      <w:pPr>
        <w:ind w:firstLine="426"/>
        <w:rPr>
          <w:rFonts w:ascii="Arial" w:hAnsi="Arial" w:cs="Arial"/>
          <w:i/>
          <w:iCs/>
        </w:rPr>
      </w:pPr>
      <w:r w:rsidRPr="003B38EE">
        <w:rPr>
          <w:rFonts w:ascii="Arial" w:hAnsi="Arial" w:cs="Arial"/>
          <w:i/>
          <w:iCs/>
        </w:rPr>
        <w:t>Těsnění prostupů se provádí:</w:t>
      </w:r>
    </w:p>
    <w:p w14:paraId="33D5780E" w14:textId="77777777" w:rsidR="003B38EE" w:rsidRPr="003B38EE" w:rsidRDefault="003B38EE" w:rsidP="00C86BAA">
      <w:pPr>
        <w:pStyle w:val="Odstavecseseznamem"/>
        <w:numPr>
          <w:ilvl w:val="0"/>
          <w:numId w:val="22"/>
        </w:numPr>
        <w:spacing w:line="240" w:lineRule="auto"/>
        <w:ind w:hanging="294"/>
        <w:jc w:val="both"/>
        <w:rPr>
          <w:rFonts w:ascii="Arial" w:hAnsi="Arial" w:cs="Arial"/>
          <w:i/>
          <w:iCs/>
          <w:sz w:val="20"/>
          <w:szCs w:val="20"/>
        </w:rPr>
      </w:pPr>
      <w:r w:rsidRPr="003B38EE">
        <w:rPr>
          <w:rFonts w:ascii="Arial" w:hAnsi="Arial" w:cs="Arial"/>
          <w:i/>
          <w:iCs/>
          <w:sz w:val="20"/>
          <w:szCs w:val="20"/>
        </w:rPr>
        <w:t>realizací požárně bezpečnostního zařízení – výrobku (systému) požární přepážky nebo ucpávky (v souladu s ČSN EN 13501-2+A1:2010, čl. 7.5.8), nebo</w:t>
      </w:r>
    </w:p>
    <w:p w14:paraId="1F6B7A71" w14:textId="77777777" w:rsidR="003B38EE" w:rsidRPr="003B38EE" w:rsidRDefault="003B38EE" w:rsidP="00C86BAA">
      <w:pPr>
        <w:pStyle w:val="Odstavecseseznamem"/>
        <w:numPr>
          <w:ilvl w:val="0"/>
          <w:numId w:val="22"/>
        </w:numPr>
        <w:spacing w:line="240" w:lineRule="auto"/>
        <w:ind w:hanging="294"/>
        <w:jc w:val="both"/>
        <w:rPr>
          <w:rFonts w:ascii="Arial" w:hAnsi="Arial" w:cs="Arial"/>
          <w:i/>
          <w:iCs/>
          <w:sz w:val="20"/>
          <w:szCs w:val="20"/>
        </w:rPr>
      </w:pPr>
      <w:r w:rsidRPr="003B38EE">
        <w:rPr>
          <w:rFonts w:ascii="Arial" w:hAnsi="Arial" w:cs="Arial"/>
          <w:i/>
          <w:iCs/>
          <w:sz w:val="20"/>
          <w:szCs w:val="20"/>
        </w:rPr>
        <w:t>dotěsněním (např. dozděním, příp. dobetonováním) hmotami třídy reakce na oheň A1 nebo A2 (nehořlavé) v celé tloušťce konstrukce a to pouze pokud se nejedná o prostupy konstrukcemi okolo CHÚC (nebo okolo požárních či evakuačních výtahů) a zároveň pouze v těchto případech:</w:t>
      </w:r>
    </w:p>
    <w:p w14:paraId="79451438" w14:textId="77777777" w:rsidR="003B38EE" w:rsidRPr="003B38EE" w:rsidRDefault="003B38EE" w:rsidP="003B38EE">
      <w:pPr>
        <w:pStyle w:val="Odstavecseseznamem"/>
        <w:numPr>
          <w:ilvl w:val="0"/>
          <w:numId w:val="23"/>
        </w:numPr>
        <w:spacing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B38EE">
        <w:rPr>
          <w:rFonts w:ascii="Arial" w:hAnsi="Arial" w:cs="Arial"/>
          <w:i/>
          <w:iCs/>
          <w:sz w:val="20"/>
          <w:szCs w:val="20"/>
        </w:rPr>
        <w:t>jedná se o prostup zděnou nebo betonovou konstrukcí (např. stěnou, stropem) a jedná se max. o 3 potrubí s trvalou náplní vodou nebo jinou nehořlavou kapalinou (např. teplá nebo studená voda, topení, chlazení apod.). Potrubí musí být tř. reakce na oheň A1 nebo A2 (nehořlavé) a nebo musí mít vnější průměr potrubí max. 30 mm. Případné izolace potrubí v místě prostupu (pokud jsou) musí být nehořlavé, tj. tř. reakce na oheň A1 nebo A2 a to s přesahem min. 500 mm na obě strany konstrukce; nebo</w:t>
      </w:r>
    </w:p>
    <w:p w14:paraId="6A259A02" w14:textId="77777777" w:rsidR="003B38EE" w:rsidRPr="003B38EE" w:rsidRDefault="003B38EE" w:rsidP="003B38EE">
      <w:pPr>
        <w:pStyle w:val="Odstavecseseznamem"/>
        <w:numPr>
          <w:ilvl w:val="0"/>
          <w:numId w:val="23"/>
        </w:numPr>
        <w:spacing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B38EE">
        <w:rPr>
          <w:rFonts w:ascii="Arial" w:hAnsi="Arial" w:cs="Arial"/>
          <w:i/>
          <w:iCs/>
          <w:sz w:val="20"/>
          <w:szCs w:val="20"/>
        </w:rPr>
        <w:t>jedná se o jednotlivý prostup jednoho (samostatně vedeného) kabelu elektroinstalace (bez chráničky apod.) s vnějším průměrem kabelu do 20 mm. Takový prostup smí být nejen ve zděné nebo betonové, ale i sádrokartonové nebo sendvičové konstrukci. Tato konstrukce musí být dotažena až k povrchu kabelu shodnou skladbou.</w:t>
      </w:r>
    </w:p>
    <w:p w14:paraId="3F922DB2" w14:textId="77777777" w:rsidR="003B38EE" w:rsidRPr="003B38EE" w:rsidRDefault="003B38EE" w:rsidP="003B38EE">
      <w:pPr>
        <w:ind w:left="720"/>
        <w:jc w:val="both"/>
        <w:rPr>
          <w:rFonts w:ascii="Arial" w:hAnsi="Arial" w:cs="Arial"/>
          <w:i/>
          <w:iCs/>
        </w:rPr>
      </w:pPr>
      <w:r w:rsidRPr="003B38EE">
        <w:rPr>
          <w:rFonts w:ascii="Arial" w:hAnsi="Arial" w:cs="Arial"/>
          <w:i/>
          <w:iCs/>
        </w:rPr>
        <w:t>Podle bodu b) se samostatně posuzují prostupy, mezi nimiž je vzdálenost alespoň 500 mm.</w:t>
      </w:r>
    </w:p>
    <w:p w14:paraId="0C0516BC" w14:textId="77777777"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v měněné části objektu nejsou původní únikové cesty zúženy ani prodlouženy nebo se prokáže, že jejich rozměry odpovídají normovým požadavkům a ani jiným způsobem není oproti původnímu stavu zhoršena jejich kvalita (např. větrání, požární odolnost a druh stavebních konstrukcí, provedení povrchových úprav, kvalita nášlapné vrstvy podlahy apod.).</w:t>
      </w:r>
    </w:p>
    <w:p w14:paraId="0C0516BD" w14:textId="33492F27" w:rsidR="00FE03E2" w:rsidRPr="00F2320A" w:rsidRDefault="00FE03E2" w:rsidP="00F2320A">
      <w:pPr>
        <w:pStyle w:val="Textnormln"/>
        <w:spacing w:before="120"/>
        <w:ind w:left="425"/>
        <w:rPr>
          <w:rFonts w:ascii="Arial" w:hAnsi="Arial" w:cs="Arial"/>
          <w:bCs/>
          <w:i/>
          <w:iCs/>
          <w:sz w:val="20"/>
        </w:rPr>
      </w:pPr>
      <w:r w:rsidRPr="00F2320A">
        <w:rPr>
          <w:rFonts w:ascii="Arial" w:hAnsi="Arial" w:cs="Arial"/>
          <w:bCs/>
          <w:i/>
          <w:iCs/>
          <w:sz w:val="20"/>
        </w:rPr>
        <w:t>Oproti původnímu stavu</w:t>
      </w:r>
      <w:r w:rsidR="00BC42EB" w:rsidRPr="00F2320A">
        <w:rPr>
          <w:rFonts w:ascii="Arial" w:hAnsi="Arial" w:cs="Arial"/>
          <w:bCs/>
          <w:i/>
          <w:iCs/>
          <w:sz w:val="20"/>
        </w:rPr>
        <w:t xml:space="preserve"> se</w:t>
      </w:r>
      <w:r w:rsidR="002F1EC6" w:rsidRPr="00F2320A">
        <w:rPr>
          <w:rFonts w:ascii="Arial" w:hAnsi="Arial" w:cs="Arial"/>
          <w:bCs/>
          <w:i/>
          <w:iCs/>
          <w:sz w:val="20"/>
        </w:rPr>
        <w:t xml:space="preserve"> počet osob unikajících </w:t>
      </w:r>
      <w:r w:rsidR="00BC42EB" w:rsidRPr="00F2320A">
        <w:rPr>
          <w:rFonts w:ascii="Arial" w:hAnsi="Arial" w:cs="Arial"/>
          <w:bCs/>
          <w:i/>
          <w:iCs/>
          <w:sz w:val="20"/>
        </w:rPr>
        <w:t xml:space="preserve">v rámci </w:t>
      </w:r>
      <w:r w:rsidR="002F1EC6" w:rsidRPr="00F2320A">
        <w:rPr>
          <w:rFonts w:ascii="Arial" w:hAnsi="Arial" w:cs="Arial"/>
          <w:bCs/>
          <w:i/>
          <w:iCs/>
          <w:sz w:val="20"/>
        </w:rPr>
        <w:t xml:space="preserve">posuzované </w:t>
      </w:r>
      <w:r w:rsidR="00BC42EB" w:rsidRPr="00F2320A">
        <w:rPr>
          <w:rFonts w:ascii="Arial" w:hAnsi="Arial" w:cs="Arial"/>
          <w:bCs/>
          <w:i/>
          <w:iCs/>
          <w:sz w:val="20"/>
        </w:rPr>
        <w:t xml:space="preserve">části </w:t>
      </w:r>
      <w:r w:rsidR="005A02FD" w:rsidRPr="00F2320A">
        <w:rPr>
          <w:rFonts w:ascii="Arial" w:hAnsi="Arial" w:cs="Arial"/>
          <w:bCs/>
          <w:i/>
          <w:iCs/>
          <w:sz w:val="20"/>
        </w:rPr>
        <w:t xml:space="preserve">stávajícího </w:t>
      </w:r>
      <w:r w:rsidR="00BC42EB" w:rsidRPr="00F2320A">
        <w:rPr>
          <w:rFonts w:ascii="Arial" w:hAnsi="Arial" w:cs="Arial"/>
          <w:bCs/>
          <w:i/>
          <w:iCs/>
          <w:sz w:val="20"/>
        </w:rPr>
        <w:t>objektu nemění</w:t>
      </w:r>
      <w:r w:rsidR="005A02FD" w:rsidRPr="00F2320A">
        <w:rPr>
          <w:rFonts w:ascii="Arial" w:hAnsi="Arial" w:cs="Arial"/>
          <w:bCs/>
          <w:i/>
          <w:iCs/>
          <w:sz w:val="20"/>
        </w:rPr>
        <w:t xml:space="preserve">, únikové cesty vedou nadále stejnými směry a východy </w:t>
      </w:r>
      <w:r w:rsidR="003F302B" w:rsidRPr="00F2320A">
        <w:rPr>
          <w:rFonts w:ascii="Arial" w:hAnsi="Arial" w:cs="Arial"/>
          <w:bCs/>
          <w:i/>
          <w:iCs/>
          <w:sz w:val="20"/>
        </w:rPr>
        <w:t xml:space="preserve">na volné prostranství. Únikové cesty </w:t>
      </w:r>
      <w:r w:rsidR="005A02FD" w:rsidRPr="00F2320A">
        <w:rPr>
          <w:rFonts w:ascii="Arial" w:hAnsi="Arial" w:cs="Arial"/>
          <w:bCs/>
          <w:i/>
          <w:iCs/>
          <w:sz w:val="20"/>
        </w:rPr>
        <w:t>mají charakter nechráněných únikových cest. Stávající únikové cesty se neprodlužuj</w:t>
      </w:r>
      <w:r w:rsidR="00051B43">
        <w:rPr>
          <w:rFonts w:ascii="Arial" w:hAnsi="Arial" w:cs="Arial"/>
          <w:bCs/>
          <w:i/>
          <w:iCs/>
          <w:sz w:val="20"/>
        </w:rPr>
        <w:t>í ani se nesnižuje jejich šířka</w:t>
      </w:r>
      <w:r w:rsidR="003F302B" w:rsidRPr="00F2320A">
        <w:rPr>
          <w:rFonts w:ascii="Arial" w:hAnsi="Arial" w:cs="Arial"/>
          <w:bCs/>
          <w:i/>
          <w:iCs/>
          <w:sz w:val="20"/>
        </w:rPr>
        <w:t>.</w:t>
      </w:r>
    </w:p>
    <w:p w14:paraId="0C0516BE" w14:textId="77777777"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lastRenderedPageBreak/>
        <w:t>je vytvořen požární úsek z prostorů podle 3.3 b), pokud to ČSN 73 0802, ČSN 73 0804 nebo normy řady ČSN 73 08xx jmenovitě vyžadují.</w:t>
      </w:r>
    </w:p>
    <w:p w14:paraId="2B7A1A55" w14:textId="4F7B66C1" w:rsidR="00F2320A" w:rsidRPr="00F2320A" w:rsidRDefault="008A3084" w:rsidP="00F2320A">
      <w:pPr>
        <w:autoSpaceDE w:val="0"/>
        <w:autoSpaceDN w:val="0"/>
        <w:adjustRightInd w:val="0"/>
        <w:spacing w:before="120"/>
        <w:ind w:left="425"/>
        <w:jc w:val="both"/>
        <w:rPr>
          <w:rFonts w:ascii="Arial" w:hAnsi="Arial" w:cs="Arial"/>
          <w:bCs/>
          <w:i/>
          <w:iCs/>
        </w:rPr>
      </w:pPr>
      <w:r w:rsidRPr="00F2320A">
        <w:rPr>
          <w:rFonts w:ascii="Arial" w:hAnsi="Arial" w:cs="Arial"/>
          <w:bCs/>
          <w:i/>
          <w:iCs/>
        </w:rPr>
        <w:t>S</w:t>
      </w:r>
      <w:r w:rsidR="00FF576E" w:rsidRPr="00F2320A">
        <w:rPr>
          <w:rFonts w:ascii="Arial" w:hAnsi="Arial" w:cs="Arial"/>
          <w:bCs/>
          <w:i/>
          <w:iCs/>
        </w:rPr>
        <w:t xml:space="preserve">tavební úpravy </w:t>
      </w:r>
      <w:r w:rsidR="007310B0" w:rsidRPr="00F2320A">
        <w:rPr>
          <w:rFonts w:ascii="Arial" w:hAnsi="Arial" w:cs="Arial"/>
          <w:bCs/>
          <w:i/>
          <w:iCs/>
        </w:rPr>
        <w:t>j</w:t>
      </w:r>
      <w:r w:rsidR="00FF576E" w:rsidRPr="00F2320A">
        <w:rPr>
          <w:rFonts w:ascii="Arial" w:hAnsi="Arial" w:cs="Arial"/>
          <w:bCs/>
          <w:i/>
          <w:iCs/>
        </w:rPr>
        <w:t>sou</w:t>
      </w:r>
      <w:r w:rsidR="007310B0" w:rsidRPr="00F2320A">
        <w:rPr>
          <w:rFonts w:ascii="Arial" w:hAnsi="Arial" w:cs="Arial"/>
          <w:bCs/>
          <w:i/>
          <w:iCs/>
        </w:rPr>
        <w:t xml:space="preserve"> navržen</w:t>
      </w:r>
      <w:r w:rsidR="00FF576E" w:rsidRPr="00F2320A">
        <w:rPr>
          <w:rFonts w:ascii="Arial" w:hAnsi="Arial" w:cs="Arial"/>
          <w:bCs/>
          <w:i/>
          <w:iCs/>
        </w:rPr>
        <w:t>y</w:t>
      </w:r>
      <w:r w:rsidR="007310B0" w:rsidRPr="00F2320A">
        <w:rPr>
          <w:rFonts w:ascii="Arial" w:hAnsi="Arial" w:cs="Arial"/>
          <w:bCs/>
          <w:i/>
          <w:iCs/>
        </w:rPr>
        <w:t xml:space="preserve"> </w:t>
      </w:r>
      <w:r w:rsidR="00534ABC" w:rsidRPr="00F2320A">
        <w:rPr>
          <w:rFonts w:ascii="Arial" w:hAnsi="Arial" w:cs="Arial"/>
          <w:bCs/>
          <w:i/>
          <w:iCs/>
        </w:rPr>
        <w:t xml:space="preserve">pouze </w:t>
      </w:r>
      <w:r w:rsidR="007310B0" w:rsidRPr="00F2320A">
        <w:rPr>
          <w:rFonts w:ascii="Arial" w:hAnsi="Arial" w:cs="Arial"/>
          <w:bCs/>
          <w:i/>
          <w:iCs/>
        </w:rPr>
        <w:t>v </w:t>
      </w:r>
      <w:r w:rsidR="00FE03E2" w:rsidRPr="00F2320A">
        <w:rPr>
          <w:rFonts w:ascii="Arial" w:hAnsi="Arial" w:cs="Arial"/>
          <w:bCs/>
          <w:i/>
          <w:iCs/>
        </w:rPr>
        <w:t>rámci</w:t>
      </w:r>
      <w:r w:rsidR="007310B0" w:rsidRPr="00F2320A">
        <w:rPr>
          <w:rFonts w:ascii="Arial" w:hAnsi="Arial" w:cs="Arial"/>
          <w:bCs/>
          <w:i/>
          <w:iCs/>
        </w:rPr>
        <w:t xml:space="preserve"> </w:t>
      </w:r>
      <w:r w:rsidR="00534ABC" w:rsidRPr="00F2320A">
        <w:rPr>
          <w:rFonts w:ascii="Arial" w:hAnsi="Arial" w:cs="Arial"/>
          <w:bCs/>
          <w:i/>
          <w:iCs/>
        </w:rPr>
        <w:t xml:space="preserve">jednoho </w:t>
      </w:r>
      <w:r w:rsidR="007310B0" w:rsidRPr="00F2320A">
        <w:rPr>
          <w:rFonts w:ascii="Arial" w:hAnsi="Arial" w:cs="Arial"/>
          <w:bCs/>
          <w:i/>
          <w:iCs/>
        </w:rPr>
        <w:t>požárního úseku</w:t>
      </w:r>
      <w:r w:rsidR="00BC42EB" w:rsidRPr="00F2320A">
        <w:rPr>
          <w:rFonts w:ascii="Arial" w:hAnsi="Arial" w:cs="Arial"/>
          <w:bCs/>
          <w:i/>
          <w:iCs/>
        </w:rPr>
        <w:t xml:space="preserve">, resp. </w:t>
      </w:r>
      <w:r w:rsidRPr="00F2320A">
        <w:rPr>
          <w:rFonts w:ascii="Arial" w:hAnsi="Arial" w:cs="Arial"/>
          <w:bCs/>
          <w:i/>
          <w:iCs/>
        </w:rPr>
        <w:t>část školy</w:t>
      </w:r>
      <w:r w:rsidR="00C86BAA">
        <w:rPr>
          <w:rFonts w:ascii="Arial" w:hAnsi="Arial" w:cs="Arial"/>
          <w:bCs/>
          <w:i/>
          <w:iCs/>
        </w:rPr>
        <w:t>,</w:t>
      </w:r>
      <w:r w:rsidRPr="00F2320A">
        <w:rPr>
          <w:rFonts w:ascii="Arial" w:hAnsi="Arial" w:cs="Arial"/>
          <w:bCs/>
          <w:i/>
          <w:iCs/>
        </w:rPr>
        <w:t xml:space="preserve"> </w:t>
      </w:r>
      <w:r w:rsidR="00C86BAA" w:rsidRPr="00F2320A">
        <w:rPr>
          <w:rFonts w:ascii="Arial" w:hAnsi="Arial" w:cs="Arial"/>
          <w:bCs/>
          <w:i/>
          <w:iCs/>
        </w:rPr>
        <w:t xml:space="preserve">dotčená </w:t>
      </w:r>
      <w:r w:rsidR="00C86BAA">
        <w:rPr>
          <w:rFonts w:ascii="Arial" w:hAnsi="Arial" w:cs="Arial"/>
          <w:bCs/>
          <w:i/>
          <w:iCs/>
        </w:rPr>
        <w:t xml:space="preserve">stavebními úpravami, </w:t>
      </w:r>
      <w:r w:rsidRPr="00F2320A">
        <w:rPr>
          <w:rFonts w:ascii="Arial" w:hAnsi="Arial" w:cs="Arial"/>
          <w:bCs/>
          <w:i/>
          <w:iCs/>
        </w:rPr>
        <w:t xml:space="preserve">není dělena </w:t>
      </w:r>
      <w:r w:rsidR="005B64D6" w:rsidRPr="00F2320A">
        <w:rPr>
          <w:rFonts w:ascii="Arial" w:hAnsi="Arial" w:cs="Arial"/>
          <w:bCs/>
          <w:i/>
          <w:iCs/>
        </w:rPr>
        <w:t>na požární úseky</w:t>
      </w:r>
      <w:r w:rsidR="007310B0" w:rsidRPr="00F2320A">
        <w:rPr>
          <w:rFonts w:ascii="Arial" w:hAnsi="Arial" w:cs="Arial"/>
          <w:bCs/>
          <w:i/>
          <w:iCs/>
        </w:rPr>
        <w:t>, nový požární úsek není nutno vytvářet.</w:t>
      </w:r>
      <w:r w:rsidR="00613C21" w:rsidRPr="00F2320A">
        <w:rPr>
          <w:rFonts w:ascii="Arial" w:hAnsi="Arial" w:cs="Arial"/>
          <w:bCs/>
          <w:i/>
          <w:iCs/>
        </w:rPr>
        <w:t xml:space="preserve"> </w:t>
      </w:r>
    </w:p>
    <w:p w14:paraId="0C0516BF" w14:textId="5BD56E29" w:rsidR="00D85180" w:rsidRPr="00F2320A" w:rsidRDefault="00051B43" w:rsidP="00F2320A">
      <w:pPr>
        <w:autoSpaceDE w:val="0"/>
        <w:autoSpaceDN w:val="0"/>
        <w:adjustRightInd w:val="0"/>
        <w:spacing w:before="120"/>
        <w:ind w:left="425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Strojovna VZT</w:t>
      </w:r>
      <w:r w:rsidR="00613C21" w:rsidRPr="00F2320A">
        <w:rPr>
          <w:rFonts w:ascii="Arial" w:hAnsi="Arial" w:cs="Arial"/>
          <w:bCs/>
          <w:i/>
          <w:iCs/>
        </w:rPr>
        <w:t xml:space="preserve"> </w:t>
      </w:r>
      <w:r w:rsidR="009F307D">
        <w:rPr>
          <w:rFonts w:ascii="Arial" w:hAnsi="Arial" w:cs="Arial"/>
          <w:bCs/>
          <w:i/>
          <w:iCs/>
        </w:rPr>
        <w:t>je určena pouze pro jeden</w:t>
      </w:r>
      <w:r w:rsidR="009B78A7">
        <w:rPr>
          <w:rFonts w:ascii="Arial" w:hAnsi="Arial" w:cs="Arial"/>
          <w:bCs/>
          <w:i/>
          <w:iCs/>
        </w:rPr>
        <w:t xml:space="preserve"> požární úsek</w:t>
      </w:r>
      <w:r w:rsidR="009F307D">
        <w:rPr>
          <w:rFonts w:ascii="Arial" w:hAnsi="Arial" w:cs="Arial"/>
          <w:bCs/>
          <w:i/>
          <w:iCs/>
        </w:rPr>
        <w:t xml:space="preserve"> (dvoupodlažní část kuchyně se zázemím není dělena do požárních úseků)</w:t>
      </w:r>
      <w:r w:rsidR="00613C21" w:rsidRPr="00F2320A">
        <w:rPr>
          <w:rFonts w:ascii="Arial" w:hAnsi="Arial" w:cs="Arial"/>
          <w:bCs/>
          <w:i/>
          <w:iCs/>
        </w:rPr>
        <w:t xml:space="preserve"> proto nemusí v souladu s ČSN 73 08</w:t>
      </w:r>
      <w:r w:rsidR="009B78A7">
        <w:rPr>
          <w:rFonts w:ascii="Arial" w:hAnsi="Arial" w:cs="Arial"/>
          <w:bCs/>
          <w:i/>
          <w:iCs/>
        </w:rPr>
        <w:t>7</w:t>
      </w:r>
      <w:r w:rsidR="00613C21" w:rsidRPr="00F2320A">
        <w:rPr>
          <w:rFonts w:ascii="Arial" w:hAnsi="Arial" w:cs="Arial"/>
          <w:bCs/>
          <w:i/>
          <w:iCs/>
        </w:rPr>
        <w:t xml:space="preserve">2 čl. </w:t>
      </w:r>
      <w:r w:rsidR="009B78A7">
        <w:rPr>
          <w:rFonts w:ascii="Arial" w:hAnsi="Arial" w:cs="Arial"/>
          <w:bCs/>
          <w:i/>
          <w:iCs/>
        </w:rPr>
        <w:t>7</w:t>
      </w:r>
      <w:r w:rsidR="00613C21" w:rsidRPr="00F2320A">
        <w:rPr>
          <w:rFonts w:ascii="Arial" w:hAnsi="Arial" w:cs="Arial"/>
          <w:bCs/>
          <w:i/>
          <w:iCs/>
        </w:rPr>
        <w:t>.</w:t>
      </w:r>
      <w:r w:rsidR="009B78A7">
        <w:rPr>
          <w:rFonts w:ascii="Arial" w:hAnsi="Arial" w:cs="Arial"/>
          <w:bCs/>
          <w:i/>
          <w:iCs/>
        </w:rPr>
        <w:t>4</w:t>
      </w:r>
      <w:r w:rsidR="00613C21" w:rsidRPr="00F2320A">
        <w:rPr>
          <w:rFonts w:ascii="Arial" w:hAnsi="Arial" w:cs="Arial"/>
          <w:bCs/>
          <w:i/>
          <w:iCs/>
        </w:rPr>
        <w:t xml:space="preserve"> tvořit samostatný požární úsek a může být součástí </w:t>
      </w:r>
      <w:r w:rsidR="009B78A7">
        <w:rPr>
          <w:rFonts w:ascii="Arial" w:hAnsi="Arial" w:cs="Arial"/>
          <w:bCs/>
          <w:i/>
          <w:iCs/>
        </w:rPr>
        <w:t>posuzovaných</w:t>
      </w:r>
      <w:r w:rsidR="00613C21" w:rsidRPr="00F2320A">
        <w:rPr>
          <w:rFonts w:ascii="Arial" w:hAnsi="Arial" w:cs="Arial"/>
          <w:bCs/>
          <w:i/>
          <w:iCs/>
        </w:rPr>
        <w:t xml:space="preserve"> prostorů stávajícího objektu</w:t>
      </w:r>
      <w:r w:rsidR="005B64D6" w:rsidRPr="00F2320A">
        <w:rPr>
          <w:rFonts w:ascii="Arial" w:hAnsi="Arial" w:cs="Arial"/>
          <w:bCs/>
          <w:i/>
          <w:iCs/>
        </w:rPr>
        <w:t xml:space="preserve"> školy</w:t>
      </w:r>
      <w:r w:rsidR="00B10513" w:rsidRPr="00F2320A">
        <w:rPr>
          <w:rFonts w:ascii="Arial" w:hAnsi="Arial" w:cs="Arial"/>
          <w:bCs/>
          <w:i/>
          <w:iCs/>
        </w:rPr>
        <w:t>.</w:t>
      </w:r>
      <w:r w:rsidR="00161391" w:rsidRPr="00F2320A">
        <w:rPr>
          <w:rFonts w:ascii="Arial" w:hAnsi="Arial" w:cs="Arial"/>
          <w:bCs/>
          <w:i/>
          <w:iCs/>
        </w:rPr>
        <w:t xml:space="preserve"> </w:t>
      </w:r>
    </w:p>
    <w:p w14:paraId="0C0516C0" w14:textId="77777777"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v měněné části objektu nejsou změnou stavby zhoršeny původní parametry zařízení umožňující protipožární zásah, zejména příjezdové komunikace, nástupní plochy, zásahové cesty a vnější odběrná místa požární vody; u vnitřních hydrantových systémů lze ponechat původní hydranty vč. stávající funkční výzbroje; v měněné části objektu musí být rozmístěny přenosné hasicí přístroje podle zásad ČSN 73 0802, ČSN 73 0804 nebo norem řady ČSN 73 08xx.</w:t>
      </w:r>
    </w:p>
    <w:p w14:paraId="0C0516C1" w14:textId="77777777" w:rsidR="00E33EB6" w:rsidRPr="00793468" w:rsidRDefault="00FE03E2" w:rsidP="00793468">
      <w:pPr>
        <w:pStyle w:val="Textnormln"/>
        <w:spacing w:before="120"/>
        <w:ind w:left="425"/>
        <w:rPr>
          <w:rFonts w:ascii="Arial" w:hAnsi="Arial" w:cs="Arial"/>
          <w:bCs/>
          <w:i/>
          <w:iCs/>
          <w:sz w:val="20"/>
        </w:rPr>
      </w:pPr>
      <w:r w:rsidRPr="00793468">
        <w:rPr>
          <w:rFonts w:ascii="Arial" w:hAnsi="Arial" w:cs="Arial"/>
          <w:bCs/>
          <w:i/>
          <w:iCs/>
          <w:sz w:val="20"/>
        </w:rPr>
        <w:t xml:space="preserve">Příjezd a přístup k objektu zůstává stávající. </w:t>
      </w:r>
    </w:p>
    <w:p w14:paraId="0C0516C2" w14:textId="1FC5F958" w:rsidR="00E33EB6" w:rsidRPr="00793468" w:rsidRDefault="00FE03E2" w:rsidP="00793468">
      <w:pPr>
        <w:pStyle w:val="Textnormln"/>
        <w:spacing w:before="120"/>
        <w:ind w:left="425"/>
        <w:rPr>
          <w:rFonts w:ascii="Arial" w:hAnsi="Arial" w:cs="Arial"/>
          <w:bCs/>
          <w:i/>
          <w:iCs/>
          <w:sz w:val="20"/>
        </w:rPr>
      </w:pPr>
      <w:r w:rsidRPr="00793468">
        <w:rPr>
          <w:rFonts w:ascii="Arial" w:hAnsi="Arial" w:cs="Arial"/>
          <w:bCs/>
          <w:i/>
          <w:iCs/>
          <w:sz w:val="20"/>
        </w:rPr>
        <w:t>Vnější požární voda</w:t>
      </w:r>
      <w:r w:rsidR="0002266D" w:rsidRPr="00793468">
        <w:rPr>
          <w:rFonts w:ascii="Arial" w:hAnsi="Arial" w:cs="Arial"/>
          <w:bCs/>
          <w:i/>
          <w:iCs/>
          <w:sz w:val="20"/>
        </w:rPr>
        <w:t>, vnitřní odběrní</w:t>
      </w:r>
      <w:r w:rsidRPr="00793468">
        <w:rPr>
          <w:rFonts w:ascii="Arial" w:hAnsi="Arial" w:cs="Arial"/>
          <w:bCs/>
          <w:i/>
          <w:iCs/>
          <w:sz w:val="20"/>
        </w:rPr>
        <w:t xml:space="preserve"> </w:t>
      </w:r>
      <w:r w:rsidR="0002266D" w:rsidRPr="00793468">
        <w:rPr>
          <w:rFonts w:ascii="Arial" w:hAnsi="Arial" w:cs="Arial"/>
          <w:bCs/>
          <w:i/>
          <w:iCs/>
          <w:sz w:val="20"/>
        </w:rPr>
        <w:t xml:space="preserve">místa a přenosné hasicí přístroje </w:t>
      </w:r>
      <w:r w:rsidRPr="00793468">
        <w:rPr>
          <w:rFonts w:ascii="Arial" w:hAnsi="Arial" w:cs="Arial"/>
          <w:bCs/>
          <w:i/>
          <w:iCs/>
          <w:sz w:val="20"/>
        </w:rPr>
        <w:t>j</w:t>
      </w:r>
      <w:r w:rsidR="0002266D" w:rsidRPr="00793468">
        <w:rPr>
          <w:rFonts w:ascii="Arial" w:hAnsi="Arial" w:cs="Arial"/>
          <w:bCs/>
          <w:i/>
          <w:iCs/>
          <w:sz w:val="20"/>
        </w:rPr>
        <w:t>sou</w:t>
      </w:r>
      <w:r w:rsidRPr="00793468">
        <w:rPr>
          <w:rFonts w:ascii="Arial" w:hAnsi="Arial" w:cs="Arial"/>
          <w:bCs/>
          <w:i/>
          <w:iCs/>
          <w:sz w:val="20"/>
        </w:rPr>
        <w:t xml:space="preserve"> stávající. </w:t>
      </w:r>
    </w:p>
    <w:p w14:paraId="0C0516C5" w14:textId="6C5DAC61" w:rsidR="00FE03E2" w:rsidRDefault="00FE03E2" w:rsidP="008C2355">
      <w:pPr>
        <w:pStyle w:val="Textnormln"/>
        <w:spacing w:before="120"/>
        <w:ind w:left="425"/>
        <w:rPr>
          <w:rFonts w:ascii="Arial" w:hAnsi="Arial" w:cs="Arial"/>
          <w:i/>
          <w:noProof/>
          <w:sz w:val="20"/>
        </w:rPr>
      </w:pPr>
      <w:r w:rsidRPr="00FE03E2">
        <w:rPr>
          <w:rFonts w:ascii="Arial" w:hAnsi="Arial" w:cs="Arial"/>
          <w:i/>
          <w:sz w:val="20"/>
        </w:rPr>
        <w:t>Uživatel objektu zajistí pravidelné kontroly a revize PHP</w:t>
      </w:r>
      <w:r w:rsidR="00B10513">
        <w:rPr>
          <w:rFonts w:ascii="Arial" w:hAnsi="Arial" w:cs="Arial"/>
          <w:i/>
          <w:sz w:val="20"/>
        </w:rPr>
        <w:t xml:space="preserve"> a nástěnných hydrantů</w:t>
      </w:r>
      <w:r w:rsidRPr="00FE03E2">
        <w:rPr>
          <w:rFonts w:ascii="Arial" w:hAnsi="Arial" w:cs="Arial"/>
          <w:i/>
          <w:sz w:val="20"/>
        </w:rPr>
        <w:t xml:space="preserve"> ve lhůtách dle Vyhlášky č. 246/2001 Sb</w:t>
      </w:r>
      <w:r w:rsidRPr="00FE03E2">
        <w:rPr>
          <w:rFonts w:ascii="Arial" w:hAnsi="Arial" w:cs="Arial"/>
          <w:i/>
          <w:noProof/>
          <w:sz w:val="20"/>
        </w:rPr>
        <w:t>.</w:t>
      </w:r>
    </w:p>
    <w:p w14:paraId="70DFA811" w14:textId="25F0146E" w:rsidR="00DE7F91" w:rsidRDefault="00DE7F91" w:rsidP="00DE7F91">
      <w:pPr>
        <w:pStyle w:val="Textnormln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Navržené</w:t>
      </w:r>
      <w:r w:rsidRPr="00BE4129">
        <w:rPr>
          <w:rFonts w:ascii="Arial" w:hAnsi="Arial" w:cs="Arial"/>
          <w:sz w:val="20"/>
        </w:rPr>
        <w:t xml:space="preserve"> stavební úpravy</w:t>
      </w:r>
      <w:r>
        <w:rPr>
          <w:rFonts w:ascii="Arial" w:hAnsi="Arial" w:cs="Arial"/>
          <w:sz w:val="20"/>
        </w:rPr>
        <w:t xml:space="preserve"> </w:t>
      </w:r>
      <w:r w:rsidRPr="00BE4129">
        <w:rPr>
          <w:rFonts w:ascii="Arial" w:hAnsi="Arial" w:cs="Arial"/>
          <w:sz w:val="20"/>
        </w:rPr>
        <w:t>splňují požadavky čl. 4 ČSN 73 0834 a nevyžadují další opatření z hlediska požární bezpečnosti.</w:t>
      </w:r>
    </w:p>
    <w:p w14:paraId="064C8B45" w14:textId="77777777" w:rsidR="009F307D" w:rsidRPr="00BE4129" w:rsidRDefault="009F307D" w:rsidP="00DE7F91">
      <w:pPr>
        <w:pStyle w:val="Textnormln"/>
        <w:spacing w:before="120"/>
        <w:rPr>
          <w:rFonts w:ascii="Arial" w:hAnsi="Arial" w:cs="Arial"/>
          <w:b/>
          <w:i/>
          <w:sz w:val="20"/>
        </w:rPr>
      </w:pPr>
    </w:p>
    <w:p w14:paraId="0C0516C7" w14:textId="77777777" w:rsidR="003C7D70" w:rsidRPr="00D04C14" w:rsidRDefault="008C2355" w:rsidP="003C7D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3C7D70">
        <w:rPr>
          <w:rFonts w:ascii="Arial" w:hAnsi="Arial" w:cs="Arial"/>
          <w:b/>
        </w:rPr>
        <w:t>.</w:t>
      </w:r>
      <w:r w:rsidR="003C7D70" w:rsidRPr="006E33C6">
        <w:rPr>
          <w:rFonts w:ascii="Arial" w:hAnsi="Arial" w:cs="Arial"/>
          <w:b/>
        </w:rPr>
        <w:t xml:space="preserve"> </w:t>
      </w:r>
      <w:r w:rsidR="003C7D70">
        <w:rPr>
          <w:rFonts w:ascii="Arial" w:hAnsi="Arial" w:cs="Arial"/>
          <w:b/>
        </w:rPr>
        <w:tab/>
        <w:t>Zhodnocení technických a technologických zařízení stavby</w:t>
      </w:r>
    </w:p>
    <w:p w14:paraId="0C0516C8" w14:textId="77777777" w:rsidR="003C7D70" w:rsidRPr="00D04C14" w:rsidRDefault="003C7D70" w:rsidP="003C7D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C0516C9" w14:textId="77777777" w:rsidR="003C7D70" w:rsidRDefault="008C2355" w:rsidP="00B748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3C7D70">
        <w:rPr>
          <w:rFonts w:ascii="Arial" w:hAnsi="Arial" w:cs="Arial"/>
          <w:b/>
        </w:rPr>
        <w:t>.1</w:t>
      </w:r>
      <w:r w:rsidR="003C7D70" w:rsidRPr="006E33C6">
        <w:rPr>
          <w:rFonts w:ascii="Arial" w:hAnsi="Arial" w:cs="Arial"/>
          <w:b/>
        </w:rPr>
        <w:t xml:space="preserve"> </w:t>
      </w:r>
      <w:r w:rsidR="003C7D70">
        <w:rPr>
          <w:rFonts w:ascii="Arial" w:hAnsi="Arial" w:cs="Arial"/>
          <w:b/>
        </w:rPr>
        <w:tab/>
        <w:t>Elektroinstalace</w:t>
      </w:r>
    </w:p>
    <w:p w14:paraId="0C0516CA" w14:textId="77777777" w:rsidR="00B748B2" w:rsidRDefault="00B748B2" w:rsidP="00B748B2">
      <w:pPr>
        <w:pStyle w:val="Textnormln"/>
        <w:spacing w:before="0"/>
        <w:rPr>
          <w:rFonts w:ascii="Arial" w:hAnsi="Arial" w:cs="Arial"/>
          <w:sz w:val="20"/>
        </w:rPr>
      </w:pPr>
    </w:p>
    <w:p w14:paraId="0C0516CB" w14:textId="77777777" w:rsidR="00B748B2" w:rsidRPr="00B748B2" w:rsidRDefault="00B748B2" w:rsidP="00B748B2">
      <w:pPr>
        <w:pStyle w:val="Textnormln"/>
        <w:spacing w:before="0"/>
        <w:rPr>
          <w:rFonts w:ascii="Arial" w:hAnsi="Arial" w:cs="Arial"/>
          <w:sz w:val="20"/>
        </w:rPr>
      </w:pPr>
      <w:r w:rsidRPr="00B748B2">
        <w:rPr>
          <w:rFonts w:ascii="Arial" w:hAnsi="Arial" w:cs="Arial"/>
          <w:sz w:val="20"/>
        </w:rPr>
        <w:t xml:space="preserve">Veškeré instalace elektro zařízení a rozvodů </w:t>
      </w:r>
      <w:r w:rsidR="008C2355">
        <w:rPr>
          <w:rFonts w:ascii="Arial" w:hAnsi="Arial" w:cs="Arial"/>
          <w:sz w:val="20"/>
        </w:rPr>
        <w:t>bude</w:t>
      </w:r>
      <w:r w:rsidRPr="00B748B2">
        <w:rPr>
          <w:rFonts w:ascii="Arial" w:hAnsi="Arial" w:cs="Arial"/>
          <w:sz w:val="20"/>
        </w:rPr>
        <w:t xml:space="preserve"> splňovat požadavky ČSN 332000-3 (působení vnějších vlivů)</w:t>
      </w:r>
      <w:r w:rsidR="008C2355">
        <w:rPr>
          <w:rFonts w:ascii="Arial" w:hAnsi="Arial" w:cs="Arial"/>
          <w:sz w:val="20"/>
        </w:rPr>
        <w:t>.</w:t>
      </w:r>
      <w:r w:rsidRPr="00B748B2">
        <w:rPr>
          <w:rFonts w:ascii="Arial" w:hAnsi="Arial" w:cs="Arial"/>
          <w:sz w:val="20"/>
        </w:rPr>
        <w:t xml:space="preserve"> Revize veškeré elektroinstalace musí být prováděny v pravidelných lhůtách stanovených ČSN 33 1500.</w:t>
      </w:r>
    </w:p>
    <w:p w14:paraId="0C0516CC" w14:textId="77777777" w:rsidR="00B748B2" w:rsidRPr="00B748B2" w:rsidRDefault="00B748B2" w:rsidP="00B748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0C0516CD" w14:textId="77777777" w:rsidR="003C7D70" w:rsidRDefault="008C2355" w:rsidP="003C7D70">
      <w:pPr>
        <w:pStyle w:val="Zkladntextodsazen3"/>
        <w:ind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5</w:t>
      </w:r>
      <w:r w:rsidR="003C7D70" w:rsidRPr="003C7D70">
        <w:rPr>
          <w:rFonts w:ascii="Arial" w:hAnsi="Arial" w:cs="Arial"/>
          <w:b/>
          <w:sz w:val="20"/>
        </w:rPr>
        <w:t xml:space="preserve">.2 </w:t>
      </w:r>
      <w:r w:rsidR="003C7D70" w:rsidRPr="003C7D70">
        <w:rPr>
          <w:rFonts w:ascii="Arial" w:hAnsi="Arial" w:cs="Arial"/>
          <w:b/>
          <w:sz w:val="20"/>
        </w:rPr>
        <w:tab/>
      </w:r>
      <w:r w:rsidR="003C7D70">
        <w:rPr>
          <w:rFonts w:ascii="Arial" w:hAnsi="Arial" w:cs="Arial"/>
          <w:b/>
          <w:sz w:val="20"/>
        </w:rPr>
        <w:t>Větrání</w:t>
      </w:r>
    </w:p>
    <w:p w14:paraId="0C0516CE" w14:textId="77777777" w:rsidR="00B748B2" w:rsidRDefault="00B748B2" w:rsidP="00C326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393D773" w14:textId="77777777" w:rsidR="005E5A19" w:rsidRDefault="0002266D" w:rsidP="0002266D">
      <w:pPr>
        <w:pStyle w:val="Zkladntextodsazen3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Větrání</w:t>
      </w:r>
      <w:r w:rsidRPr="008C235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objektu je stávající beze změny</w:t>
      </w:r>
      <w:r w:rsidRPr="008C2355">
        <w:rPr>
          <w:rFonts w:ascii="Arial" w:hAnsi="Arial" w:cs="Arial"/>
          <w:sz w:val="20"/>
        </w:rPr>
        <w:t>.</w:t>
      </w:r>
      <w:r w:rsidR="005E5A19">
        <w:rPr>
          <w:rFonts w:ascii="Arial" w:hAnsi="Arial" w:cs="Arial"/>
          <w:sz w:val="20"/>
        </w:rPr>
        <w:t xml:space="preserve"> </w:t>
      </w:r>
    </w:p>
    <w:p w14:paraId="2D936C00" w14:textId="53109D7A" w:rsidR="0002266D" w:rsidRDefault="005E5A19" w:rsidP="00470E05">
      <w:pPr>
        <w:pStyle w:val="Zkladntextodsazen3"/>
        <w:spacing w:before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Rekonstrukce VZT zařízení v části kuchyňského provozu je </w:t>
      </w:r>
      <w:r w:rsidR="00C86BAA">
        <w:rPr>
          <w:rFonts w:ascii="Arial" w:hAnsi="Arial" w:cs="Arial"/>
          <w:sz w:val="20"/>
        </w:rPr>
        <w:t>navržena a bude provedena</w:t>
      </w:r>
      <w:r>
        <w:rPr>
          <w:rFonts w:ascii="Arial" w:hAnsi="Arial" w:cs="Arial"/>
          <w:sz w:val="20"/>
        </w:rPr>
        <w:t xml:space="preserve"> v souladu s ČSN 73 0872.</w:t>
      </w:r>
    </w:p>
    <w:p w14:paraId="0C0516D1" w14:textId="77777777" w:rsidR="00802E2E" w:rsidRDefault="00802E2E" w:rsidP="00C326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0C0516D2" w14:textId="77777777" w:rsidR="003C7D70" w:rsidRPr="00D04C14" w:rsidRDefault="008C2355" w:rsidP="003C7D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3C7D70">
        <w:rPr>
          <w:rFonts w:ascii="Arial" w:hAnsi="Arial" w:cs="Arial"/>
          <w:b/>
        </w:rPr>
        <w:t>.3</w:t>
      </w:r>
      <w:r w:rsidR="003C7D70" w:rsidRPr="006E33C6">
        <w:rPr>
          <w:rFonts w:ascii="Arial" w:hAnsi="Arial" w:cs="Arial"/>
          <w:b/>
        </w:rPr>
        <w:t xml:space="preserve"> </w:t>
      </w:r>
      <w:r w:rsidR="003C7D70">
        <w:rPr>
          <w:rFonts w:ascii="Arial" w:hAnsi="Arial" w:cs="Arial"/>
          <w:b/>
        </w:rPr>
        <w:tab/>
        <w:t>Vytápění</w:t>
      </w:r>
    </w:p>
    <w:p w14:paraId="0C0516D3" w14:textId="77777777" w:rsidR="003C7D70" w:rsidRPr="003C7D70" w:rsidRDefault="003C7D70" w:rsidP="00C3262C">
      <w:pPr>
        <w:pStyle w:val="Zkladntextodsazen3"/>
        <w:ind w:firstLine="0"/>
        <w:rPr>
          <w:rFonts w:ascii="Arial" w:hAnsi="Arial" w:cs="Arial"/>
          <w:sz w:val="18"/>
        </w:rPr>
      </w:pPr>
    </w:p>
    <w:p w14:paraId="0C0516D4" w14:textId="77777777" w:rsidR="00460087" w:rsidRPr="008C2355" w:rsidRDefault="008C2355" w:rsidP="00460087">
      <w:pPr>
        <w:pStyle w:val="Zkladntextodsazen3"/>
        <w:ind w:firstLine="0"/>
        <w:rPr>
          <w:rFonts w:ascii="Arial" w:hAnsi="Arial" w:cs="Arial"/>
          <w:sz w:val="18"/>
        </w:rPr>
      </w:pPr>
      <w:r w:rsidRPr="008C2355">
        <w:rPr>
          <w:rFonts w:ascii="Arial" w:hAnsi="Arial" w:cs="Arial"/>
          <w:sz w:val="20"/>
        </w:rPr>
        <w:t xml:space="preserve">Vytápění </w:t>
      </w:r>
      <w:r w:rsidR="00B10513">
        <w:rPr>
          <w:rFonts w:ascii="Arial" w:hAnsi="Arial" w:cs="Arial"/>
          <w:sz w:val="20"/>
        </w:rPr>
        <w:t xml:space="preserve">objektu </w:t>
      </w:r>
      <w:r w:rsidR="00E33EB6">
        <w:rPr>
          <w:rFonts w:ascii="Arial" w:hAnsi="Arial" w:cs="Arial"/>
          <w:sz w:val="20"/>
        </w:rPr>
        <w:t>je stávající beze změny</w:t>
      </w:r>
      <w:r w:rsidRPr="008C2355">
        <w:rPr>
          <w:rFonts w:ascii="Arial" w:hAnsi="Arial" w:cs="Arial"/>
          <w:sz w:val="20"/>
        </w:rPr>
        <w:t>.</w:t>
      </w:r>
    </w:p>
    <w:p w14:paraId="0C0516D5" w14:textId="77777777" w:rsidR="00B53DFB" w:rsidRPr="00A53B0A" w:rsidRDefault="00B53DFB" w:rsidP="00B748B2">
      <w:pPr>
        <w:pStyle w:val="Zkladntextodsazen3"/>
        <w:ind w:firstLine="0"/>
        <w:rPr>
          <w:rFonts w:ascii="Arial" w:hAnsi="Arial" w:cs="Arial"/>
          <w:sz w:val="20"/>
        </w:rPr>
      </w:pPr>
    </w:p>
    <w:p w14:paraId="0C0516D6" w14:textId="77777777" w:rsidR="00C06CA5" w:rsidRPr="00D04C14" w:rsidRDefault="00237DBE" w:rsidP="00C06CA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750916">
        <w:rPr>
          <w:rFonts w:ascii="Arial" w:hAnsi="Arial" w:cs="Arial"/>
          <w:b/>
        </w:rPr>
        <w:t>.</w:t>
      </w:r>
      <w:r w:rsidR="00C06CA5" w:rsidRPr="006E33C6">
        <w:rPr>
          <w:rFonts w:ascii="Arial" w:hAnsi="Arial" w:cs="Arial"/>
          <w:b/>
        </w:rPr>
        <w:t xml:space="preserve"> </w:t>
      </w:r>
      <w:r w:rsidR="00C06CA5">
        <w:rPr>
          <w:rFonts w:ascii="Arial" w:hAnsi="Arial" w:cs="Arial"/>
          <w:b/>
        </w:rPr>
        <w:tab/>
      </w:r>
      <w:r w:rsidR="00750916">
        <w:rPr>
          <w:rFonts w:ascii="Arial" w:hAnsi="Arial" w:cs="Arial"/>
          <w:b/>
        </w:rPr>
        <w:t>Posouzení požadavků na zabezpečení</w:t>
      </w:r>
      <w:r w:rsidR="00C06CA5" w:rsidRPr="006E33C6">
        <w:rPr>
          <w:rFonts w:ascii="Arial" w:hAnsi="Arial" w:cs="Arial"/>
          <w:b/>
        </w:rPr>
        <w:t xml:space="preserve"> stavby po</w:t>
      </w:r>
      <w:r w:rsidR="00750916">
        <w:rPr>
          <w:rFonts w:ascii="Arial" w:hAnsi="Arial" w:cs="Arial"/>
          <w:b/>
        </w:rPr>
        <w:t>žárně bezpečnostními zařízeními</w:t>
      </w:r>
    </w:p>
    <w:p w14:paraId="0C0516D7" w14:textId="77777777" w:rsidR="00802E2E" w:rsidRDefault="00802E2E" w:rsidP="00B748B2">
      <w:pPr>
        <w:tabs>
          <w:tab w:val="left" w:pos="4111"/>
        </w:tabs>
        <w:jc w:val="both"/>
        <w:rPr>
          <w:rFonts w:ascii="Arial" w:hAnsi="Arial" w:cs="Arial"/>
        </w:rPr>
      </w:pPr>
    </w:p>
    <w:p w14:paraId="0C0516D8" w14:textId="77777777" w:rsidR="00C06CA5" w:rsidRDefault="00161391" w:rsidP="00802E2E">
      <w:pPr>
        <w:tabs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 posuzované části objektu není nutno instalovat žádné požárně bezpečnostní zařízení</w:t>
      </w:r>
      <w:r w:rsidR="00B10513" w:rsidRPr="00802E2E">
        <w:rPr>
          <w:rFonts w:ascii="Arial" w:hAnsi="Arial" w:cs="Arial"/>
        </w:rPr>
        <w:t xml:space="preserve">. </w:t>
      </w:r>
      <w:r w:rsidR="00B10513" w:rsidRPr="00802E2E">
        <w:rPr>
          <w:rFonts w:ascii="Arial" w:hAnsi="Arial" w:cs="Arial"/>
          <w:sz w:val="18"/>
        </w:rPr>
        <w:t xml:space="preserve"> </w:t>
      </w:r>
    </w:p>
    <w:p w14:paraId="0C0516D9" w14:textId="77777777" w:rsidR="007856EE" w:rsidRDefault="007856EE" w:rsidP="00B748B2">
      <w:pPr>
        <w:jc w:val="both"/>
        <w:rPr>
          <w:rFonts w:ascii="Arial" w:hAnsi="Arial" w:cs="Arial"/>
          <w:b/>
        </w:rPr>
      </w:pPr>
    </w:p>
    <w:p w14:paraId="0C0516DA" w14:textId="77777777" w:rsidR="004326D5" w:rsidRPr="00EC19D5" w:rsidRDefault="00237DBE" w:rsidP="00B748B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802E2E">
        <w:rPr>
          <w:rFonts w:ascii="Arial" w:hAnsi="Arial" w:cs="Arial"/>
          <w:b/>
        </w:rPr>
        <w:t>.</w:t>
      </w:r>
      <w:r w:rsidR="00802E2E" w:rsidRPr="006E33C6">
        <w:rPr>
          <w:rFonts w:ascii="Arial" w:hAnsi="Arial" w:cs="Arial"/>
          <w:b/>
        </w:rPr>
        <w:t xml:space="preserve"> </w:t>
      </w:r>
      <w:r w:rsidR="00802E2E">
        <w:rPr>
          <w:rFonts w:ascii="Arial" w:hAnsi="Arial" w:cs="Arial"/>
          <w:b/>
        </w:rPr>
        <w:tab/>
        <w:t>Závěr</w:t>
      </w:r>
      <w:r w:rsidR="004326D5" w:rsidRPr="00EC19D5">
        <w:rPr>
          <w:rFonts w:ascii="Arial" w:hAnsi="Arial" w:cs="Arial"/>
        </w:rPr>
        <w:t xml:space="preserve"> </w:t>
      </w:r>
    </w:p>
    <w:p w14:paraId="0C0516DB" w14:textId="77777777" w:rsidR="00802E2E" w:rsidRDefault="00802E2E" w:rsidP="00B748B2">
      <w:pPr>
        <w:pStyle w:val="Textnormln"/>
        <w:spacing w:before="0"/>
        <w:rPr>
          <w:rFonts w:ascii="Arial" w:hAnsi="Arial" w:cs="Arial"/>
          <w:sz w:val="20"/>
        </w:rPr>
      </w:pPr>
    </w:p>
    <w:p w14:paraId="0C0516DC" w14:textId="0CF744F0" w:rsidR="00802E2E" w:rsidRPr="00BC42EB" w:rsidRDefault="00802E2E" w:rsidP="00802E2E">
      <w:pPr>
        <w:pStyle w:val="Textnormln"/>
        <w:spacing w:before="0"/>
        <w:rPr>
          <w:rFonts w:ascii="Arial" w:hAnsi="Arial" w:cs="Arial"/>
          <w:sz w:val="20"/>
        </w:rPr>
      </w:pPr>
      <w:r w:rsidRPr="00BC42EB">
        <w:rPr>
          <w:rFonts w:ascii="Arial" w:hAnsi="Arial" w:cs="Arial"/>
          <w:sz w:val="20"/>
        </w:rPr>
        <w:t>Za předpokladu respektování všech ustanovení tohoto požárně bezpečn</w:t>
      </w:r>
      <w:r w:rsidR="00B10513" w:rsidRPr="00BC42EB">
        <w:rPr>
          <w:rFonts w:ascii="Arial" w:hAnsi="Arial" w:cs="Arial"/>
          <w:sz w:val="20"/>
        </w:rPr>
        <w:t xml:space="preserve">ostního řešení vyhoví </w:t>
      </w:r>
      <w:r w:rsidR="007856EE" w:rsidRPr="00BC42EB">
        <w:rPr>
          <w:rFonts w:ascii="Arial" w:hAnsi="Arial" w:cs="Arial"/>
          <w:sz w:val="20"/>
        </w:rPr>
        <w:t xml:space="preserve">stavební úpravy </w:t>
      </w:r>
      <w:r w:rsidR="005E5A19" w:rsidRPr="000C1671">
        <w:rPr>
          <w:rFonts w:ascii="Arial" w:hAnsi="Arial" w:cs="Arial"/>
          <w:sz w:val="20"/>
        </w:rPr>
        <w:t>kuchyně ZŠ Dlouhá</w:t>
      </w:r>
      <w:r w:rsidR="005E5A19" w:rsidRPr="00BC42EB">
        <w:rPr>
          <w:rFonts w:ascii="Arial" w:hAnsi="Arial" w:cs="Arial"/>
          <w:sz w:val="20"/>
        </w:rPr>
        <w:t xml:space="preserve"> </w:t>
      </w:r>
      <w:r w:rsidR="00BC42EB" w:rsidRPr="00BC42EB">
        <w:rPr>
          <w:rFonts w:ascii="Arial" w:hAnsi="Arial" w:cs="Arial"/>
          <w:sz w:val="20"/>
        </w:rPr>
        <w:t>v</w:t>
      </w:r>
      <w:r w:rsidR="00D25167">
        <w:rPr>
          <w:rFonts w:ascii="Arial" w:hAnsi="Arial" w:cs="Arial"/>
          <w:sz w:val="20"/>
        </w:rPr>
        <w:t>e</w:t>
      </w:r>
      <w:r w:rsidR="00BC42EB" w:rsidRPr="00BC42EB">
        <w:rPr>
          <w:rFonts w:ascii="Arial" w:hAnsi="Arial" w:cs="Arial"/>
          <w:sz w:val="20"/>
        </w:rPr>
        <w:t> </w:t>
      </w:r>
      <w:r w:rsidR="00D25167">
        <w:rPr>
          <w:rFonts w:ascii="Arial" w:hAnsi="Arial" w:cs="Arial"/>
          <w:sz w:val="20"/>
        </w:rPr>
        <w:t>dvou</w:t>
      </w:r>
      <w:r w:rsidR="00BC42EB" w:rsidRPr="00BC42EB">
        <w:rPr>
          <w:rFonts w:ascii="Arial" w:hAnsi="Arial" w:cs="Arial"/>
          <w:sz w:val="20"/>
        </w:rPr>
        <w:t>podlažní části (pavilonu) stávajícího objektu školy</w:t>
      </w:r>
      <w:r w:rsidR="00E52795" w:rsidRPr="00BC42EB">
        <w:rPr>
          <w:rFonts w:ascii="Arial" w:hAnsi="Arial" w:cs="Arial"/>
          <w:sz w:val="20"/>
        </w:rPr>
        <w:t>,</w:t>
      </w:r>
      <w:r w:rsidR="00B748B2" w:rsidRPr="00BC42EB">
        <w:rPr>
          <w:rFonts w:ascii="Arial" w:hAnsi="Arial" w:cs="Arial"/>
          <w:sz w:val="20"/>
        </w:rPr>
        <w:t xml:space="preserve"> </w:t>
      </w:r>
      <w:r w:rsidRPr="00BC42EB">
        <w:rPr>
          <w:rFonts w:ascii="Arial" w:hAnsi="Arial" w:cs="Arial"/>
          <w:sz w:val="20"/>
        </w:rPr>
        <w:t>požadavkům platných ČSN z ob</w:t>
      </w:r>
      <w:r w:rsidR="00B748B2" w:rsidRPr="00BC42EB">
        <w:rPr>
          <w:rFonts w:ascii="Arial" w:hAnsi="Arial" w:cs="Arial"/>
          <w:sz w:val="20"/>
        </w:rPr>
        <w:t>lasti</w:t>
      </w:r>
      <w:r w:rsidRPr="00BC42EB">
        <w:rPr>
          <w:rFonts w:ascii="Arial" w:hAnsi="Arial" w:cs="Arial"/>
          <w:sz w:val="20"/>
        </w:rPr>
        <w:t xml:space="preserve"> </w:t>
      </w:r>
      <w:r w:rsidR="00B748B2" w:rsidRPr="00BC42EB">
        <w:rPr>
          <w:rFonts w:ascii="Arial" w:hAnsi="Arial" w:cs="Arial"/>
          <w:sz w:val="20"/>
        </w:rPr>
        <w:t>požární bezpečnosti staveb</w:t>
      </w:r>
      <w:r w:rsidRPr="00BC42EB">
        <w:rPr>
          <w:rFonts w:ascii="Arial" w:hAnsi="Arial" w:cs="Arial"/>
          <w:sz w:val="20"/>
        </w:rPr>
        <w:t xml:space="preserve"> a souvisejících předpisů.</w:t>
      </w:r>
      <w:r w:rsidR="003B38EE">
        <w:rPr>
          <w:rFonts w:ascii="Arial" w:hAnsi="Arial" w:cs="Arial"/>
          <w:sz w:val="20"/>
        </w:rPr>
        <w:t xml:space="preserve"> </w:t>
      </w:r>
    </w:p>
    <w:p w14:paraId="0C0516DD" w14:textId="77777777" w:rsidR="007B5865" w:rsidRDefault="007B5865" w:rsidP="00CF6F05">
      <w:pPr>
        <w:tabs>
          <w:tab w:val="left" w:pos="4111"/>
        </w:tabs>
        <w:spacing w:before="120"/>
        <w:jc w:val="both"/>
        <w:rPr>
          <w:rFonts w:ascii="Arial" w:hAnsi="Arial" w:cs="Arial"/>
        </w:rPr>
      </w:pPr>
    </w:p>
    <w:p w14:paraId="0C0516DE" w14:textId="77777777" w:rsidR="00DB4130" w:rsidRDefault="00DB4130" w:rsidP="00CF6F05">
      <w:pPr>
        <w:tabs>
          <w:tab w:val="left" w:pos="4111"/>
        </w:tabs>
        <w:spacing w:before="120"/>
        <w:jc w:val="both"/>
        <w:rPr>
          <w:rFonts w:ascii="Arial" w:hAnsi="Arial" w:cs="Arial"/>
        </w:rPr>
      </w:pPr>
    </w:p>
    <w:p w14:paraId="0C0516DF" w14:textId="48E905AA" w:rsidR="00DF1AC2" w:rsidRDefault="00B25297" w:rsidP="001057BA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Kunín, </w:t>
      </w:r>
      <w:r w:rsidR="00D25167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– 20</w:t>
      </w:r>
      <w:r w:rsidR="00260C05">
        <w:rPr>
          <w:rFonts w:ascii="Arial" w:hAnsi="Arial" w:cs="Arial"/>
        </w:rPr>
        <w:t>2</w:t>
      </w:r>
      <w:r w:rsidR="00BC42EB"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95DAD">
        <w:rPr>
          <w:rFonts w:ascii="Arial" w:hAnsi="Arial" w:cs="Arial"/>
        </w:rPr>
        <w:tab/>
      </w:r>
      <w:r w:rsidR="00C95DAD">
        <w:rPr>
          <w:rFonts w:ascii="Arial" w:hAnsi="Arial" w:cs="Arial"/>
        </w:rPr>
        <w:tab/>
      </w:r>
      <w:r w:rsidR="00E5157D">
        <w:rPr>
          <w:rFonts w:ascii="Arial" w:hAnsi="Arial" w:cs="Arial"/>
        </w:rPr>
        <w:tab/>
      </w:r>
      <w:r w:rsidR="00E5157D">
        <w:rPr>
          <w:rFonts w:ascii="Arial" w:hAnsi="Arial" w:cs="Arial"/>
        </w:rPr>
        <w:tab/>
      </w:r>
      <w:r>
        <w:rPr>
          <w:rFonts w:ascii="Arial" w:hAnsi="Arial" w:cs="Arial"/>
        </w:rPr>
        <w:t>Zp</w:t>
      </w:r>
      <w:r w:rsidR="00C95DAD">
        <w:rPr>
          <w:rFonts w:ascii="Arial" w:hAnsi="Arial" w:cs="Arial"/>
        </w:rPr>
        <w:t xml:space="preserve">racoval: </w:t>
      </w:r>
      <w:r w:rsidR="00E5157D">
        <w:rPr>
          <w:rFonts w:ascii="Arial" w:hAnsi="Arial" w:cs="Arial"/>
        </w:rPr>
        <w:t>Ing. arch. Tomáš Kudělka</w:t>
      </w:r>
    </w:p>
    <w:sectPr w:rsidR="00DF1AC2" w:rsidSect="00E72D4D">
      <w:pgSz w:w="11906" w:h="16838"/>
      <w:pgMar w:top="1417" w:right="1417" w:bottom="1417" w:left="1417" w:header="708" w:footer="708" w:gutter="0"/>
      <w:cols w:space="71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1350B" w14:textId="77777777" w:rsidR="00BB6ADC" w:rsidRDefault="00BB6ADC">
      <w:r>
        <w:separator/>
      </w:r>
    </w:p>
  </w:endnote>
  <w:endnote w:type="continuationSeparator" w:id="0">
    <w:p w14:paraId="3013D1F9" w14:textId="77777777" w:rsidR="00BB6ADC" w:rsidRDefault="00BB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16E9" w14:textId="77777777" w:rsidR="00A40E70" w:rsidRDefault="00A40E70" w:rsidP="00663BEB">
    <w:pPr>
      <w:rPr>
        <w:rFonts w:ascii="Arial" w:hAnsi="Arial"/>
      </w:rPr>
    </w:pPr>
    <w:r>
      <w:rPr>
        <w:rFonts w:ascii="Arial" w:hAnsi="Arial"/>
      </w:rPr>
      <w:t>_________________________________________________________________________________</w:t>
    </w:r>
  </w:p>
  <w:p w14:paraId="0C0516EA" w14:textId="77777777" w:rsidR="00A40E70" w:rsidRPr="00663BEB" w:rsidRDefault="00A40E70" w:rsidP="00663BEB">
    <w:pPr>
      <w:rPr>
        <w:rFonts w:ascii="Arial" w:hAnsi="Arial"/>
      </w:rPr>
    </w:pPr>
  </w:p>
  <w:p w14:paraId="0C0516EB" w14:textId="77777777" w:rsidR="00A40E70" w:rsidRPr="00F63A2C" w:rsidRDefault="00C3542B" w:rsidP="00663BEB">
    <w:pPr>
      <w:rPr>
        <w:rFonts w:ascii="Arial" w:hAnsi="Arial"/>
      </w:rPr>
    </w:pPr>
    <w:r w:rsidRPr="00C066D0">
      <w:rPr>
        <w:rFonts w:ascii="Arial" w:hAnsi="Arial"/>
        <w:b/>
      </w:rPr>
      <w:t>PROJEKT</w:t>
    </w:r>
    <w:r w:rsidRPr="002F3724">
      <w:rPr>
        <w:rFonts w:ascii="Arial" w:hAnsi="Arial"/>
      </w:rPr>
      <w:t>:</w:t>
    </w:r>
    <w:r>
      <w:rPr>
        <w:rFonts w:ascii="Arial" w:hAnsi="Arial"/>
      </w:rPr>
      <w:t xml:space="preserve"> </w:t>
    </w:r>
    <w:r w:rsidR="00E2463E">
      <w:rPr>
        <w:rFonts w:ascii="Arial" w:hAnsi="Arial"/>
      </w:rPr>
      <w:t>Kudělka s.r.o.,</w:t>
    </w:r>
    <w:proofErr w:type="spellStart"/>
    <w:r w:rsidR="00E2463E">
      <w:rPr>
        <w:rFonts w:ascii="Arial" w:hAnsi="Arial"/>
      </w:rPr>
      <w:t>I</w:t>
    </w:r>
    <w:r w:rsidR="00E2463E" w:rsidRPr="002F3724">
      <w:rPr>
        <w:rFonts w:ascii="Arial" w:hAnsi="Arial"/>
      </w:rPr>
      <w:t>ng.</w:t>
    </w:r>
    <w:r w:rsidR="00E2463E">
      <w:rPr>
        <w:rFonts w:ascii="Arial" w:hAnsi="Arial"/>
      </w:rPr>
      <w:t>a</w:t>
    </w:r>
    <w:r w:rsidR="00E2463E" w:rsidRPr="002F3724">
      <w:rPr>
        <w:rFonts w:ascii="Arial" w:hAnsi="Arial"/>
      </w:rPr>
      <w:t>rch</w:t>
    </w:r>
    <w:proofErr w:type="spellEnd"/>
    <w:r w:rsidR="00E2463E" w:rsidRPr="002F3724">
      <w:rPr>
        <w:rFonts w:ascii="Arial" w:hAnsi="Arial"/>
      </w:rPr>
      <w:t xml:space="preserve">. Tomáš </w:t>
    </w:r>
    <w:proofErr w:type="spellStart"/>
    <w:proofErr w:type="gramStart"/>
    <w:r w:rsidR="00E2463E" w:rsidRPr="002F3724">
      <w:rPr>
        <w:rFonts w:ascii="Arial" w:hAnsi="Arial"/>
      </w:rPr>
      <w:t>Kudělka</w:t>
    </w:r>
    <w:r w:rsidR="00E2463E">
      <w:rPr>
        <w:rFonts w:ascii="Arial" w:hAnsi="Arial"/>
      </w:rPr>
      <w:t>,Kunín</w:t>
    </w:r>
    <w:proofErr w:type="spellEnd"/>
    <w:proofErr w:type="gramEnd"/>
    <w:r w:rsidR="00E2463E">
      <w:rPr>
        <w:rFonts w:ascii="Arial" w:hAnsi="Arial"/>
      </w:rPr>
      <w:t xml:space="preserve"> 104,742 53 Kunín</w:t>
    </w:r>
    <w:r>
      <w:rPr>
        <w:rFonts w:ascii="Arial" w:hAnsi="Arial"/>
      </w:rPr>
      <w:t xml:space="preserve">               </w:t>
    </w:r>
    <w:hyperlink r:id="rId1" w:history="1">
      <w:r w:rsidRPr="00680C51">
        <w:rPr>
          <w:rStyle w:val="Hypertextovodkaz"/>
          <w:rFonts w:ascii="Arial" w:hAnsi="Arial"/>
        </w:rPr>
        <w:t>www.kudelka.cz</w:t>
      </w:r>
    </w:hyperlink>
    <w:r>
      <w:rPr>
        <w:rFonts w:ascii="Arial" w:hAnsi="Arial"/>
      </w:rPr>
      <w:t xml:space="preserve"> </w:t>
    </w:r>
    <w:r w:rsidR="00A40E70">
      <w:rPr>
        <w:rFonts w:ascii="Arial" w:hAnsi="Arial"/>
      </w:rPr>
      <w:t xml:space="preserve"> </w:t>
    </w:r>
  </w:p>
  <w:p w14:paraId="0C0516EC" w14:textId="77777777" w:rsidR="00A40E70" w:rsidRDefault="00A40E7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94C98" w14:textId="77777777" w:rsidR="00BB6ADC" w:rsidRDefault="00BB6ADC">
      <w:r>
        <w:separator/>
      </w:r>
    </w:p>
  </w:footnote>
  <w:footnote w:type="continuationSeparator" w:id="0">
    <w:p w14:paraId="1588D8A5" w14:textId="77777777" w:rsidR="00BB6ADC" w:rsidRDefault="00BB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16E6" w14:textId="77777777" w:rsidR="00785C56" w:rsidRDefault="00A40E70" w:rsidP="008E2A12">
    <w:pPr>
      <w:tabs>
        <w:tab w:val="right" w:pos="9072"/>
      </w:tabs>
      <w:jc w:val="both"/>
      <w:rPr>
        <w:rFonts w:ascii="Arial" w:hAnsi="Arial" w:cs="Arial"/>
        <w:b/>
      </w:rPr>
    </w:pPr>
    <w:proofErr w:type="gramStart"/>
    <w:r>
      <w:rPr>
        <w:rFonts w:ascii="Arial" w:hAnsi="Arial" w:cs="Arial"/>
        <w:b/>
      </w:rPr>
      <w:t>D</w:t>
    </w:r>
    <w:r w:rsidRPr="00663BEB">
      <w:rPr>
        <w:rFonts w:ascii="Arial" w:hAnsi="Arial" w:cs="Arial"/>
        <w:b/>
      </w:rPr>
      <w:t>.</w:t>
    </w:r>
    <w:r>
      <w:rPr>
        <w:rFonts w:ascii="Arial" w:hAnsi="Arial" w:cs="Arial"/>
        <w:b/>
      </w:rPr>
      <w:t>1.3</w:t>
    </w:r>
    <w:proofErr w:type="gramEnd"/>
    <w:r w:rsidRPr="00663BEB">
      <w:rPr>
        <w:rFonts w:ascii="Arial" w:hAnsi="Arial" w:cs="Arial"/>
        <w:b/>
      </w:rPr>
      <w:t xml:space="preserve"> </w:t>
    </w:r>
    <w:r w:rsidRPr="00C565A0">
      <w:rPr>
        <w:rFonts w:ascii="Arial" w:hAnsi="Arial" w:cs="Arial"/>
        <w:b/>
      </w:rPr>
      <w:t>POŽÁRNĚ BEZPEČNOSTNÍ ŘEŠENÍ</w:t>
    </w:r>
  </w:p>
  <w:p w14:paraId="0C0516E7" w14:textId="08C266C3" w:rsidR="00A40E70" w:rsidRDefault="000C1671" w:rsidP="008E2A12">
    <w:pPr>
      <w:tabs>
        <w:tab w:val="right" w:pos="9072"/>
      </w:tabs>
      <w:jc w:val="both"/>
      <w:rPr>
        <w:rFonts w:ascii="Arial" w:hAnsi="Arial" w:cs="Arial"/>
      </w:rPr>
    </w:pPr>
    <w:r w:rsidRPr="001366FC">
      <w:rPr>
        <w:rFonts w:ascii="Arial" w:hAnsi="Arial" w:cs="Arial"/>
        <w:color w:val="222222"/>
      </w:rPr>
      <w:t>STAVEBNÍ ÚPRAVY ŠKOLA DLOUHÁ 56, NOVÝ JIČÍN</w:t>
    </w:r>
    <w:r w:rsidR="00A40E70">
      <w:rPr>
        <w:rFonts w:ascii="Arial" w:hAnsi="Arial" w:cs="Arial"/>
        <w:sz w:val="18"/>
        <w:szCs w:val="18"/>
      </w:rPr>
      <w:tab/>
    </w:r>
    <w:r w:rsidR="00A40E70" w:rsidRPr="00663BEB">
      <w:rPr>
        <w:rFonts w:ascii="Arial" w:hAnsi="Arial" w:cs="Arial"/>
      </w:rPr>
      <w:t xml:space="preserve">Strana </w:t>
    </w:r>
    <w:r w:rsidR="001B5FE8" w:rsidRPr="00663BEB">
      <w:rPr>
        <w:rFonts w:ascii="Arial" w:hAnsi="Arial" w:cs="Arial"/>
      </w:rPr>
      <w:fldChar w:fldCharType="begin"/>
    </w:r>
    <w:r w:rsidR="00A40E70" w:rsidRPr="00663BEB">
      <w:rPr>
        <w:rFonts w:ascii="Arial" w:hAnsi="Arial" w:cs="Arial"/>
      </w:rPr>
      <w:instrText xml:space="preserve"> PAGE </w:instrText>
    </w:r>
    <w:r w:rsidR="001B5FE8" w:rsidRPr="00663BEB">
      <w:rPr>
        <w:rFonts w:ascii="Arial" w:hAnsi="Arial" w:cs="Arial"/>
      </w:rPr>
      <w:fldChar w:fldCharType="separate"/>
    </w:r>
    <w:r w:rsidR="00F36E2F">
      <w:rPr>
        <w:rFonts w:ascii="Arial" w:hAnsi="Arial" w:cs="Arial"/>
        <w:noProof/>
      </w:rPr>
      <w:t>6</w:t>
    </w:r>
    <w:r w:rsidR="001B5FE8" w:rsidRPr="00663BEB">
      <w:rPr>
        <w:rFonts w:ascii="Arial" w:hAnsi="Arial" w:cs="Arial"/>
      </w:rPr>
      <w:fldChar w:fldCharType="end"/>
    </w:r>
    <w:r w:rsidR="00A40E70" w:rsidRPr="00663BEB">
      <w:rPr>
        <w:rFonts w:ascii="Arial" w:hAnsi="Arial" w:cs="Arial"/>
      </w:rPr>
      <w:t xml:space="preserve"> z </w:t>
    </w:r>
    <w:r w:rsidR="001B5FE8" w:rsidRPr="00663BEB">
      <w:rPr>
        <w:rFonts w:ascii="Arial" w:hAnsi="Arial" w:cs="Arial"/>
      </w:rPr>
      <w:fldChar w:fldCharType="begin"/>
    </w:r>
    <w:r w:rsidR="00A40E70" w:rsidRPr="00663BEB">
      <w:rPr>
        <w:rFonts w:ascii="Arial" w:hAnsi="Arial" w:cs="Arial"/>
      </w:rPr>
      <w:instrText xml:space="preserve"> NUMPAGES </w:instrText>
    </w:r>
    <w:r w:rsidR="001B5FE8" w:rsidRPr="00663BEB">
      <w:rPr>
        <w:rFonts w:ascii="Arial" w:hAnsi="Arial" w:cs="Arial"/>
      </w:rPr>
      <w:fldChar w:fldCharType="separate"/>
    </w:r>
    <w:r w:rsidR="00F36E2F">
      <w:rPr>
        <w:rFonts w:ascii="Arial" w:hAnsi="Arial" w:cs="Arial"/>
        <w:noProof/>
      </w:rPr>
      <w:t>6</w:t>
    </w:r>
    <w:r w:rsidR="001B5FE8" w:rsidRPr="00663BEB">
      <w:rPr>
        <w:rFonts w:ascii="Arial" w:hAnsi="Arial" w:cs="Arial"/>
      </w:rPr>
      <w:fldChar w:fldCharType="end"/>
    </w:r>
  </w:p>
  <w:p w14:paraId="0C0516E8" w14:textId="6D407D1F" w:rsidR="00A40E70" w:rsidRPr="00663BEB" w:rsidRDefault="00A40E70" w:rsidP="00663BEB">
    <w:pPr>
      <w:tabs>
        <w:tab w:val="right" w:pos="9072"/>
      </w:tabs>
      <w:rPr>
        <w:rFonts w:ascii="Arial" w:hAnsi="Arial" w:cs="Arial"/>
      </w:rPr>
    </w:pPr>
    <w:r>
      <w:rPr>
        <w:rFonts w:ascii="Arial" w:hAnsi="Arial" w:cs="Arial"/>
      </w:rPr>
      <w:t>_________________________________________________________________________________</w:t>
    </w: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A7D2B"/>
    <w:multiLevelType w:val="hybridMultilevel"/>
    <w:tmpl w:val="335235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20A86"/>
    <w:multiLevelType w:val="hybridMultilevel"/>
    <w:tmpl w:val="AA8C32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13401"/>
    <w:multiLevelType w:val="hybridMultilevel"/>
    <w:tmpl w:val="FBA0D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75B22"/>
    <w:multiLevelType w:val="singleLevel"/>
    <w:tmpl w:val="04050015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224F56E9"/>
    <w:multiLevelType w:val="multilevel"/>
    <w:tmpl w:val="BFC20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4365490"/>
    <w:multiLevelType w:val="singleLevel"/>
    <w:tmpl w:val="A78E8B9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72B5E1E"/>
    <w:multiLevelType w:val="singleLevel"/>
    <w:tmpl w:val="CC3E07FE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>
    <w:nsid w:val="2B4771B9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F3414BE"/>
    <w:multiLevelType w:val="hybridMultilevel"/>
    <w:tmpl w:val="09B6F266"/>
    <w:lvl w:ilvl="0" w:tplc="2E7CA3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CA445D"/>
    <w:multiLevelType w:val="hybridMultilevel"/>
    <w:tmpl w:val="EB060BB8"/>
    <w:lvl w:ilvl="0" w:tplc="E1087A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423D1"/>
    <w:multiLevelType w:val="hybridMultilevel"/>
    <w:tmpl w:val="E376B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B5378"/>
    <w:multiLevelType w:val="hybridMultilevel"/>
    <w:tmpl w:val="B492B7BC"/>
    <w:lvl w:ilvl="0" w:tplc="AB2C6A40">
      <w:numFmt w:val="bullet"/>
      <w:lvlText w:val="-"/>
      <w:lvlJc w:val="left"/>
      <w:pPr>
        <w:ind w:left="1056" w:hanging="360"/>
      </w:pPr>
      <w:rPr>
        <w:rFonts w:ascii="Times New Roman" w:eastAsia="Times New Roman" w:hAnsi="Times New Roman" w:cs="Times New Roman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>
    <w:nsid w:val="4DA4454D"/>
    <w:multiLevelType w:val="hybridMultilevel"/>
    <w:tmpl w:val="E8F6A316"/>
    <w:lvl w:ilvl="0" w:tplc="AB2C6A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C443C7"/>
    <w:multiLevelType w:val="hybridMultilevel"/>
    <w:tmpl w:val="EBAE33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3E3E35"/>
    <w:multiLevelType w:val="hybridMultilevel"/>
    <w:tmpl w:val="9CB43E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280A09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57646A2B"/>
    <w:multiLevelType w:val="multilevel"/>
    <w:tmpl w:val="82EC0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EB3115"/>
    <w:multiLevelType w:val="hybridMultilevel"/>
    <w:tmpl w:val="CB6C913A"/>
    <w:lvl w:ilvl="0" w:tplc="E0FCDCF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37B4B"/>
    <w:multiLevelType w:val="hybridMultilevel"/>
    <w:tmpl w:val="0F0457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0">
    <w:nsid w:val="70B1127F"/>
    <w:multiLevelType w:val="hybridMultilevel"/>
    <w:tmpl w:val="0F709DB0"/>
    <w:lvl w:ilvl="0" w:tplc="2D3810F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73A4740"/>
    <w:multiLevelType w:val="multilevel"/>
    <w:tmpl w:val="32AA2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9E50829"/>
    <w:multiLevelType w:val="multilevel"/>
    <w:tmpl w:val="977CF5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22"/>
  </w:num>
  <w:num w:numId="5">
    <w:abstractNumId w:val="21"/>
  </w:num>
  <w:num w:numId="6">
    <w:abstractNumId w:val="16"/>
  </w:num>
  <w:num w:numId="7">
    <w:abstractNumId w:val="7"/>
  </w:num>
  <w:num w:numId="8">
    <w:abstractNumId w:val="6"/>
  </w:num>
  <w:num w:numId="9">
    <w:abstractNumId w:val="3"/>
  </w:num>
  <w:num w:numId="10">
    <w:abstractNumId w:val="19"/>
  </w:num>
  <w:num w:numId="11">
    <w:abstractNumId w:val="10"/>
  </w:num>
  <w:num w:numId="12">
    <w:abstractNumId w:val="8"/>
  </w:num>
  <w:num w:numId="13">
    <w:abstractNumId w:val="12"/>
  </w:num>
  <w:num w:numId="14">
    <w:abstractNumId w:val="11"/>
  </w:num>
  <w:num w:numId="15">
    <w:abstractNumId w:val="17"/>
  </w:num>
  <w:num w:numId="16">
    <w:abstractNumId w:val="14"/>
  </w:num>
  <w:num w:numId="17">
    <w:abstractNumId w:val="18"/>
  </w:num>
  <w:num w:numId="18">
    <w:abstractNumId w:val="1"/>
  </w:num>
  <w:num w:numId="19">
    <w:abstractNumId w:val="2"/>
  </w:num>
  <w:num w:numId="20">
    <w:abstractNumId w:val="9"/>
  </w:num>
  <w:num w:numId="21">
    <w:abstractNumId w:val="0"/>
  </w:num>
  <w:num w:numId="22">
    <w:abstractNumId w:val="1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45F"/>
    <w:rsid w:val="00007DD4"/>
    <w:rsid w:val="000141B7"/>
    <w:rsid w:val="0001513E"/>
    <w:rsid w:val="00016A35"/>
    <w:rsid w:val="00021162"/>
    <w:rsid w:val="0002266D"/>
    <w:rsid w:val="000228F8"/>
    <w:rsid w:val="0002746B"/>
    <w:rsid w:val="00034BD0"/>
    <w:rsid w:val="00040FC9"/>
    <w:rsid w:val="00044917"/>
    <w:rsid w:val="000465E1"/>
    <w:rsid w:val="00046B52"/>
    <w:rsid w:val="00050CFA"/>
    <w:rsid w:val="00051B43"/>
    <w:rsid w:val="00054686"/>
    <w:rsid w:val="00056787"/>
    <w:rsid w:val="00066D09"/>
    <w:rsid w:val="000676B2"/>
    <w:rsid w:val="00070D3A"/>
    <w:rsid w:val="00072648"/>
    <w:rsid w:val="0007604E"/>
    <w:rsid w:val="00076AFC"/>
    <w:rsid w:val="00082394"/>
    <w:rsid w:val="00083165"/>
    <w:rsid w:val="000A1D05"/>
    <w:rsid w:val="000A27AC"/>
    <w:rsid w:val="000A7005"/>
    <w:rsid w:val="000B017E"/>
    <w:rsid w:val="000B1EA0"/>
    <w:rsid w:val="000B586C"/>
    <w:rsid w:val="000B720C"/>
    <w:rsid w:val="000C074D"/>
    <w:rsid w:val="000C1671"/>
    <w:rsid w:val="000C401A"/>
    <w:rsid w:val="000C45F9"/>
    <w:rsid w:val="000C5741"/>
    <w:rsid w:val="000D097F"/>
    <w:rsid w:val="000D2A81"/>
    <w:rsid w:val="000D6ACE"/>
    <w:rsid w:val="000F0327"/>
    <w:rsid w:val="000F1633"/>
    <w:rsid w:val="000F4AF8"/>
    <w:rsid w:val="000F4C00"/>
    <w:rsid w:val="00101AF9"/>
    <w:rsid w:val="00102A52"/>
    <w:rsid w:val="0010428B"/>
    <w:rsid w:val="001057BA"/>
    <w:rsid w:val="0010636E"/>
    <w:rsid w:val="001063FA"/>
    <w:rsid w:val="00110408"/>
    <w:rsid w:val="00117E6E"/>
    <w:rsid w:val="00124BC1"/>
    <w:rsid w:val="0013279F"/>
    <w:rsid w:val="00134501"/>
    <w:rsid w:val="00137B38"/>
    <w:rsid w:val="0014128A"/>
    <w:rsid w:val="0014256B"/>
    <w:rsid w:val="001435DB"/>
    <w:rsid w:val="00153671"/>
    <w:rsid w:val="00161391"/>
    <w:rsid w:val="0016735E"/>
    <w:rsid w:val="00173607"/>
    <w:rsid w:val="00175183"/>
    <w:rsid w:val="00176B18"/>
    <w:rsid w:val="00177E11"/>
    <w:rsid w:val="00181B33"/>
    <w:rsid w:val="00184011"/>
    <w:rsid w:val="00185598"/>
    <w:rsid w:val="00193481"/>
    <w:rsid w:val="00196184"/>
    <w:rsid w:val="001A15FD"/>
    <w:rsid w:val="001A3D48"/>
    <w:rsid w:val="001A3E71"/>
    <w:rsid w:val="001A5BEA"/>
    <w:rsid w:val="001A7881"/>
    <w:rsid w:val="001B060E"/>
    <w:rsid w:val="001B11E1"/>
    <w:rsid w:val="001B1E6C"/>
    <w:rsid w:val="001B3166"/>
    <w:rsid w:val="001B513E"/>
    <w:rsid w:val="001B574C"/>
    <w:rsid w:val="001B5FE8"/>
    <w:rsid w:val="001C622B"/>
    <w:rsid w:val="001D106C"/>
    <w:rsid w:val="001D1071"/>
    <w:rsid w:val="001D14AC"/>
    <w:rsid w:val="001D1770"/>
    <w:rsid w:val="001D1915"/>
    <w:rsid w:val="001D295C"/>
    <w:rsid w:val="001D3961"/>
    <w:rsid w:val="001E2E28"/>
    <w:rsid w:val="001E6CBF"/>
    <w:rsid w:val="001E6D67"/>
    <w:rsid w:val="001F1B65"/>
    <w:rsid w:val="001F33F2"/>
    <w:rsid w:val="001F69A3"/>
    <w:rsid w:val="002051B4"/>
    <w:rsid w:val="002131B0"/>
    <w:rsid w:val="0021766B"/>
    <w:rsid w:val="00220DE8"/>
    <w:rsid w:val="00226A17"/>
    <w:rsid w:val="00230723"/>
    <w:rsid w:val="00233CEE"/>
    <w:rsid w:val="002346B3"/>
    <w:rsid w:val="00234E81"/>
    <w:rsid w:val="00237902"/>
    <w:rsid w:val="00237DBE"/>
    <w:rsid w:val="00242D2D"/>
    <w:rsid w:val="00243B9E"/>
    <w:rsid w:val="00246364"/>
    <w:rsid w:val="00250183"/>
    <w:rsid w:val="0025203C"/>
    <w:rsid w:val="0025209E"/>
    <w:rsid w:val="0025452C"/>
    <w:rsid w:val="00254FB1"/>
    <w:rsid w:val="00257AA4"/>
    <w:rsid w:val="00260C05"/>
    <w:rsid w:val="00262AFC"/>
    <w:rsid w:val="00270207"/>
    <w:rsid w:val="0027086F"/>
    <w:rsid w:val="002709DC"/>
    <w:rsid w:val="00274D95"/>
    <w:rsid w:val="002772C2"/>
    <w:rsid w:val="0027797B"/>
    <w:rsid w:val="00281957"/>
    <w:rsid w:val="00282BF1"/>
    <w:rsid w:val="00284A69"/>
    <w:rsid w:val="002A06AB"/>
    <w:rsid w:val="002A5252"/>
    <w:rsid w:val="002A5371"/>
    <w:rsid w:val="002A695D"/>
    <w:rsid w:val="002B6258"/>
    <w:rsid w:val="002B7457"/>
    <w:rsid w:val="002B7E58"/>
    <w:rsid w:val="002C3A1F"/>
    <w:rsid w:val="002C4B44"/>
    <w:rsid w:val="002C5840"/>
    <w:rsid w:val="002C5E95"/>
    <w:rsid w:val="002C6E11"/>
    <w:rsid w:val="002C773A"/>
    <w:rsid w:val="002D1045"/>
    <w:rsid w:val="002D2DE1"/>
    <w:rsid w:val="002D3469"/>
    <w:rsid w:val="002D4356"/>
    <w:rsid w:val="002E5A7A"/>
    <w:rsid w:val="002E5E41"/>
    <w:rsid w:val="002E70F2"/>
    <w:rsid w:val="002E7AC4"/>
    <w:rsid w:val="002F1EC6"/>
    <w:rsid w:val="002F2741"/>
    <w:rsid w:val="002F55CB"/>
    <w:rsid w:val="002F75FB"/>
    <w:rsid w:val="00302136"/>
    <w:rsid w:val="0030363A"/>
    <w:rsid w:val="00306D53"/>
    <w:rsid w:val="00306E33"/>
    <w:rsid w:val="00310AFE"/>
    <w:rsid w:val="003136CE"/>
    <w:rsid w:val="003137CE"/>
    <w:rsid w:val="003168DD"/>
    <w:rsid w:val="00320516"/>
    <w:rsid w:val="00321262"/>
    <w:rsid w:val="00326B37"/>
    <w:rsid w:val="00331B16"/>
    <w:rsid w:val="00335873"/>
    <w:rsid w:val="00337C21"/>
    <w:rsid w:val="00342163"/>
    <w:rsid w:val="003426B2"/>
    <w:rsid w:val="00344200"/>
    <w:rsid w:val="00345B98"/>
    <w:rsid w:val="00346158"/>
    <w:rsid w:val="0035164F"/>
    <w:rsid w:val="003520B3"/>
    <w:rsid w:val="003528DF"/>
    <w:rsid w:val="0035444D"/>
    <w:rsid w:val="003643C2"/>
    <w:rsid w:val="003646C7"/>
    <w:rsid w:val="00364C82"/>
    <w:rsid w:val="00370018"/>
    <w:rsid w:val="0037035E"/>
    <w:rsid w:val="00372077"/>
    <w:rsid w:val="0037254B"/>
    <w:rsid w:val="00372C2E"/>
    <w:rsid w:val="003744C3"/>
    <w:rsid w:val="00374ACC"/>
    <w:rsid w:val="00381892"/>
    <w:rsid w:val="0038370C"/>
    <w:rsid w:val="00384683"/>
    <w:rsid w:val="00385ED7"/>
    <w:rsid w:val="0038600F"/>
    <w:rsid w:val="0039019D"/>
    <w:rsid w:val="00392992"/>
    <w:rsid w:val="00396AF1"/>
    <w:rsid w:val="003A4487"/>
    <w:rsid w:val="003A7800"/>
    <w:rsid w:val="003B38EE"/>
    <w:rsid w:val="003C727B"/>
    <w:rsid w:val="003C7D70"/>
    <w:rsid w:val="003D0E04"/>
    <w:rsid w:val="003D1151"/>
    <w:rsid w:val="003D1B72"/>
    <w:rsid w:val="003D332E"/>
    <w:rsid w:val="003D6497"/>
    <w:rsid w:val="003D76F0"/>
    <w:rsid w:val="003E2023"/>
    <w:rsid w:val="003E4573"/>
    <w:rsid w:val="003E7595"/>
    <w:rsid w:val="003F10DE"/>
    <w:rsid w:val="003F262A"/>
    <w:rsid w:val="003F302B"/>
    <w:rsid w:val="003F5EF8"/>
    <w:rsid w:val="003F637B"/>
    <w:rsid w:val="00404362"/>
    <w:rsid w:val="00407404"/>
    <w:rsid w:val="00410B6D"/>
    <w:rsid w:val="004111B8"/>
    <w:rsid w:val="00411EAA"/>
    <w:rsid w:val="0041725A"/>
    <w:rsid w:val="00425A69"/>
    <w:rsid w:val="004309BA"/>
    <w:rsid w:val="004326D5"/>
    <w:rsid w:val="004334B4"/>
    <w:rsid w:val="00435CFA"/>
    <w:rsid w:val="00443C97"/>
    <w:rsid w:val="00452335"/>
    <w:rsid w:val="00452CF2"/>
    <w:rsid w:val="00455B80"/>
    <w:rsid w:val="00460087"/>
    <w:rsid w:val="00464505"/>
    <w:rsid w:val="004664F2"/>
    <w:rsid w:val="00466674"/>
    <w:rsid w:val="00470E05"/>
    <w:rsid w:val="00471643"/>
    <w:rsid w:val="00473E38"/>
    <w:rsid w:val="004761AA"/>
    <w:rsid w:val="00481B4A"/>
    <w:rsid w:val="004824E4"/>
    <w:rsid w:val="0048485D"/>
    <w:rsid w:val="0048485E"/>
    <w:rsid w:val="00484DC0"/>
    <w:rsid w:val="00485BE3"/>
    <w:rsid w:val="00490FCF"/>
    <w:rsid w:val="004A01FC"/>
    <w:rsid w:val="004A16DF"/>
    <w:rsid w:val="004B22F9"/>
    <w:rsid w:val="004B7CFA"/>
    <w:rsid w:val="004C3788"/>
    <w:rsid w:val="004D4399"/>
    <w:rsid w:val="004D5A7D"/>
    <w:rsid w:val="004E2023"/>
    <w:rsid w:val="004E2990"/>
    <w:rsid w:val="004E2BBF"/>
    <w:rsid w:val="004E5E74"/>
    <w:rsid w:val="004F0C38"/>
    <w:rsid w:val="004F0F0C"/>
    <w:rsid w:val="004F1ACC"/>
    <w:rsid w:val="004F3910"/>
    <w:rsid w:val="004F644A"/>
    <w:rsid w:val="004F69B1"/>
    <w:rsid w:val="00500A00"/>
    <w:rsid w:val="00501262"/>
    <w:rsid w:val="00501320"/>
    <w:rsid w:val="005045F1"/>
    <w:rsid w:val="00504C28"/>
    <w:rsid w:val="005050F5"/>
    <w:rsid w:val="00507F77"/>
    <w:rsid w:val="005103F1"/>
    <w:rsid w:val="00511AA7"/>
    <w:rsid w:val="0051342A"/>
    <w:rsid w:val="00513DF9"/>
    <w:rsid w:val="00514951"/>
    <w:rsid w:val="00515882"/>
    <w:rsid w:val="00516EC3"/>
    <w:rsid w:val="005227B8"/>
    <w:rsid w:val="00524911"/>
    <w:rsid w:val="00530EC3"/>
    <w:rsid w:val="00531F41"/>
    <w:rsid w:val="00534ABC"/>
    <w:rsid w:val="005355BE"/>
    <w:rsid w:val="00536826"/>
    <w:rsid w:val="00541832"/>
    <w:rsid w:val="0054245B"/>
    <w:rsid w:val="00544B69"/>
    <w:rsid w:val="0055081B"/>
    <w:rsid w:val="0055138B"/>
    <w:rsid w:val="00552B24"/>
    <w:rsid w:val="00563AFA"/>
    <w:rsid w:val="00565457"/>
    <w:rsid w:val="005664D2"/>
    <w:rsid w:val="00567578"/>
    <w:rsid w:val="005739ED"/>
    <w:rsid w:val="005816AF"/>
    <w:rsid w:val="00581BC0"/>
    <w:rsid w:val="00582BB5"/>
    <w:rsid w:val="0058313C"/>
    <w:rsid w:val="00584063"/>
    <w:rsid w:val="0058525C"/>
    <w:rsid w:val="00590DB1"/>
    <w:rsid w:val="005918E1"/>
    <w:rsid w:val="00591D74"/>
    <w:rsid w:val="005942F3"/>
    <w:rsid w:val="005A02FD"/>
    <w:rsid w:val="005A0E43"/>
    <w:rsid w:val="005A223B"/>
    <w:rsid w:val="005A3DF1"/>
    <w:rsid w:val="005A4290"/>
    <w:rsid w:val="005A5F6A"/>
    <w:rsid w:val="005A615C"/>
    <w:rsid w:val="005B0C11"/>
    <w:rsid w:val="005B384E"/>
    <w:rsid w:val="005B535A"/>
    <w:rsid w:val="005B549A"/>
    <w:rsid w:val="005B64D6"/>
    <w:rsid w:val="005B6AAD"/>
    <w:rsid w:val="005C23F8"/>
    <w:rsid w:val="005D4B47"/>
    <w:rsid w:val="005D6DD1"/>
    <w:rsid w:val="005E1657"/>
    <w:rsid w:val="005E21CB"/>
    <w:rsid w:val="005E5A19"/>
    <w:rsid w:val="005E5CE1"/>
    <w:rsid w:val="005F070B"/>
    <w:rsid w:val="005F1A8A"/>
    <w:rsid w:val="005F5154"/>
    <w:rsid w:val="005F5D16"/>
    <w:rsid w:val="005F6132"/>
    <w:rsid w:val="005F6FA2"/>
    <w:rsid w:val="005F77A4"/>
    <w:rsid w:val="005F7B37"/>
    <w:rsid w:val="005F7D06"/>
    <w:rsid w:val="0060012B"/>
    <w:rsid w:val="006045A6"/>
    <w:rsid w:val="006066D6"/>
    <w:rsid w:val="006118D9"/>
    <w:rsid w:val="0061226E"/>
    <w:rsid w:val="00613C21"/>
    <w:rsid w:val="006200C2"/>
    <w:rsid w:val="00623BB7"/>
    <w:rsid w:val="006257AA"/>
    <w:rsid w:val="00625847"/>
    <w:rsid w:val="00625970"/>
    <w:rsid w:val="00625E45"/>
    <w:rsid w:val="006273AD"/>
    <w:rsid w:val="00627FD6"/>
    <w:rsid w:val="006407C6"/>
    <w:rsid w:val="00641065"/>
    <w:rsid w:val="0064668C"/>
    <w:rsid w:val="00647BF0"/>
    <w:rsid w:val="00652168"/>
    <w:rsid w:val="00653ECC"/>
    <w:rsid w:val="0065467B"/>
    <w:rsid w:val="006600E7"/>
    <w:rsid w:val="00661F91"/>
    <w:rsid w:val="00663BEB"/>
    <w:rsid w:val="00666CC1"/>
    <w:rsid w:val="00666FC3"/>
    <w:rsid w:val="0067347E"/>
    <w:rsid w:val="00676188"/>
    <w:rsid w:val="00682AEC"/>
    <w:rsid w:val="006835C2"/>
    <w:rsid w:val="0068412D"/>
    <w:rsid w:val="006936E3"/>
    <w:rsid w:val="0069433C"/>
    <w:rsid w:val="00695551"/>
    <w:rsid w:val="006A0585"/>
    <w:rsid w:val="006A1441"/>
    <w:rsid w:val="006A2EF4"/>
    <w:rsid w:val="006A36F9"/>
    <w:rsid w:val="006A425F"/>
    <w:rsid w:val="006A46F7"/>
    <w:rsid w:val="006A54FC"/>
    <w:rsid w:val="006B0146"/>
    <w:rsid w:val="006C04F7"/>
    <w:rsid w:val="006C118B"/>
    <w:rsid w:val="006C1E0B"/>
    <w:rsid w:val="006C446E"/>
    <w:rsid w:val="006C4B8D"/>
    <w:rsid w:val="006C62A1"/>
    <w:rsid w:val="006C7B12"/>
    <w:rsid w:val="006D37F1"/>
    <w:rsid w:val="006D5DFE"/>
    <w:rsid w:val="006D6132"/>
    <w:rsid w:val="006E02A9"/>
    <w:rsid w:val="006E0AA1"/>
    <w:rsid w:val="006E18B7"/>
    <w:rsid w:val="006F0883"/>
    <w:rsid w:val="006F1D2C"/>
    <w:rsid w:val="00700F50"/>
    <w:rsid w:val="00701556"/>
    <w:rsid w:val="00701703"/>
    <w:rsid w:val="00702DBE"/>
    <w:rsid w:val="00705B55"/>
    <w:rsid w:val="00705BED"/>
    <w:rsid w:val="007107A4"/>
    <w:rsid w:val="0071445F"/>
    <w:rsid w:val="00717A68"/>
    <w:rsid w:val="00724718"/>
    <w:rsid w:val="00730A5F"/>
    <w:rsid w:val="00730ABB"/>
    <w:rsid w:val="007310B0"/>
    <w:rsid w:val="00731224"/>
    <w:rsid w:val="00732967"/>
    <w:rsid w:val="00733EA4"/>
    <w:rsid w:val="00734906"/>
    <w:rsid w:val="007356B9"/>
    <w:rsid w:val="00735994"/>
    <w:rsid w:val="00736363"/>
    <w:rsid w:val="00737790"/>
    <w:rsid w:val="00737A91"/>
    <w:rsid w:val="007408A2"/>
    <w:rsid w:val="0074151F"/>
    <w:rsid w:val="007437F5"/>
    <w:rsid w:val="0074751F"/>
    <w:rsid w:val="00750916"/>
    <w:rsid w:val="00750D58"/>
    <w:rsid w:val="00753859"/>
    <w:rsid w:val="007563C3"/>
    <w:rsid w:val="0076003D"/>
    <w:rsid w:val="00762446"/>
    <w:rsid w:val="00776BBE"/>
    <w:rsid w:val="007770EE"/>
    <w:rsid w:val="00777CC2"/>
    <w:rsid w:val="00781178"/>
    <w:rsid w:val="007856EE"/>
    <w:rsid w:val="00785C56"/>
    <w:rsid w:val="00787595"/>
    <w:rsid w:val="00787B17"/>
    <w:rsid w:val="00790CD0"/>
    <w:rsid w:val="007921FA"/>
    <w:rsid w:val="00792A6C"/>
    <w:rsid w:val="00793468"/>
    <w:rsid w:val="007937FB"/>
    <w:rsid w:val="00795DB8"/>
    <w:rsid w:val="007A18D4"/>
    <w:rsid w:val="007A519F"/>
    <w:rsid w:val="007A67BB"/>
    <w:rsid w:val="007B15B8"/>
    <w:rsid w:val="007B5865"/>
    <w:rsid w:val="007C5087"/>
    <w:rsid w:val="007D0495"/>
    <w:rsid w:val="007D131D"/>
    <w:rsid w:val="007D1692"/>
    <w:rsid w:val="007D5519"/>
    <w:rsid w:val="007D576C"/>
    <w:rsid w:val="007D77B0"/>
    <w:rsid w:val="007E1023"/>
    <w:rsid w:val="007E2728"/>
    <w:rsid w:val="007E301C"/>
    <w:rsid w:val="007E6471"/>
    <w:rsid w:val="007E651E"/>
    <w:rsid w:val="007F7AC8"/>
    <w:rsid w:val="008002B3"/>
    <w:rsid w:val="00802E2E"/>
    <w:rsid w:val="00803F79"/>
    <w:rsid w:val="0080550B"/>
    <w:rsid w:val="008102D7"/>
    <w:rsid w:val="008125D1"/>
    <w:rsid w:val="00812C2D"/>
    <w:rsid w:val="008208B5"/>
    <w:rsid w:val="00822F36"/>
    <w:rsid w:val="00824BF2"/>
    <w:rsid w:val="0082593E"/>
    <w:rsid w:val="00826959"/>
    <w:rsid w:val="00832892"/>
    <w:rsid w:val="008347BB"/>
    <w:rsid w:val="00843B54"/>
    <w:rsid w:val="00846D49"/>
    <w:rsid w:val="00846E75"/>
    <w:rsid w:val="00847625"/>
    <w:rsid w:val="008577CF"/>
    <w:rsid w:val="00862BE1"/>
    <w:rsid w:val="00864D84"/>
    <w:rsid w:val="00873723"/>
    <w:rsid w:val="00882BD1"/>
    <w:rsid w:val="00894D89"/>
    <w:rsid w:val="0089535D"/>
    <w:rsid w:val="00896595"/>
    <w:rsid w:val="0089706A"/>
    <w:rsid w:val="008A0B66"/>
    <w:rsid w:val="008A0E5B"/>
    <w:rsid w:val="008A3084"/>
    <w:rsid w:val="008A37D6"/>
    <w:rsid w:val="008A5D81"/>
    <w:rsid w:val="008A652D"/>
    <w:rsid w:val="008B30C8"/>
    <w:rsid w:val="008B3504"/>
    <w:rsid w:val="008B449E"/>
    <w:rsid w:val="008C1B25"/>
    <w:rsid w:val="008C2355"/>
    <w:rsid w:val="008C2A54"/>
    <w:rsid w:val="008C2ABB"/>
    <w:rsid w:val="008C35A9"/>
    <w:rsid w:val="008C4715"/>
    <w:rsid w:val="008C6178"/>
    <w:rsid w:val="008D42D4"/>
    <w:rsid w:val="008D61A1"/>
    <w:rsid w:val="008E2A12"/>
    <w:rsid w:val="008E2AD8"/>
    <w:rsid w:val="008E4746"/>
    <w:rsid w:val="008E5081"/>
    <w:rsid w:val="008E5401"/>
    <w:rsid w:val="008F2690"/>
    <w:rsid w:val="008F39C9"/>
    <w:rsid w:val="008F56AB"/>
    <w:rsid w:val="008F56E6"/>
    <w:rsid w:val="008F640F"/>
    <w:rsid w:val="008F7725"/>
    <w:rsid w:val="008F7F32"/>
    <w:rsid w:val="0090551D"/>
    <w:rsid w:val="00905ED9"/>
    <w:rsid w:val="00910D87"/>
    <w:rsid w:val="00914C15"/>
    <w:rsid w:val="0091571C"/>
    <w:rsid w:val="009173B2"/>
    <w:rsid w:val="00921112"/>
    <w:rsid w:val="009223B0"/>
    <w:rsid w:val="0093029E"/>
    <w:rsid w:val="009304C3"/>
    <w:rsid w:val="009312DA"/>
    <w:rsid w:val="00935BDE"/>
    <w:rsid w:val="0094389E"/>
    <w:rsid w:val="00944E71"/>
    <w:rsid w:val="00954A8D"/>
    <w:rsid w:val="009653C4"/>
    <w:rsid w:val="00966A4B"/>
    <w:rsid w:val="00966A52"/>
    <w:rsid w:val="009705D5"/>
    <w:rsid w:val="00970751"/>
    <w:rsid w:val="00982D63"/>
    <w:rsid w:val="00984232"/>
    <w:rsid w:val="00987E4E"/>
    <w:rsid w:val="00993480"/>
    <w:rsid w:val="00994BCD"/>
    <w:rsid w:val="00996AFF"/>
    <w:rsid w:val="009A10BD"/>
    <w:rsid w:val="009A1DA2"/>
    <w:rsid w:val="009A544E"/>
    <w:rsid w:val="009B13D0"/>
    <w:rsid w:val="009B7599"/>
    <w:rsid w:val="009B78A7"/>
    <w:rsid w:val="009C3438"/>
    <w:rsid w:val="009C5AB4"/>
    <w:rsid w:val="009D20B9"/>
    <w:rsid w:val="009E1A43"/>
    <w:rsid w:val="009E27A3"/>
    <w:rsid w:val="009F0782"/>
    <w:rsid w:val="009F1BC5"/>
    <w:rsid w:val="009F29CB"/>
    <w:rsid w:val="009F307D"/>
    <w:rsid w:val="009F3A69"/>
    <w:rsid w:val="009F4C44"/>
    <w:rsid w:val="009F6ED0"/>
    <w:rsid w:val="00A04F0B"/>
    <w:rsid w:val="00A059E1"/>
    <w:rsid w:val="00A0734D"/>
    <w:rsid w:val="00A10172"/>
    <w:rsid w:val="00A11DB9"/>
    <w:rsid w:val="00A179E6"/>
    <w:rsid w:val="00A21068"/>
    <w:rsid w:val="00A2115F"/>
    <w:rsid w:val="00A2643A"/>
    <w:rsid w:val="00A33AEE"/>
    <w:rsid w:val="00A34C8B"/>
    <w:rsid w:val="00A36A16"/>
    <w:rsid w:val="00A37028"/>
    <w:rsid w:val="00A37DE2"/>
    <w:rsid w:val="00A40A48"/>
    <w:rsid w:val="00A40E70"/>
    <w:rsid w:val="00A41D08"/>
    <w:rsid w:val="00A44B7F"/>
    <w:rsid w:val="00A466AA"/>
    <w:rsid w:val="00A50150"/>
    <w:rsid w:val="00A60D33"/>
    <w:rsid w:val="00A61207"/>
    <w:rsid w:val="00A62259"/>
    <w:rsid w:val="00A62537"/>
    <w:rsid w:val="00A70749"/>
    <w:rsid w:val="00A7312C"/>
    <w:rsid w:val="00A73448"/>
    <w:rsid w:val="00A73A22"/>
    <w:rsid w:val="00A753B8"/>
    <w:rsid w:val="00A76B28"/>
    <w:rsid w:val="00A806CE"/>
    <w:rsid w:val="00A84C60"/>
    <w:rsid w:val="00A86ADB"/>
    <w:rsid w:val="00A87C45"/>
    <w:rsid w:val="00A87C53"/>
    <w:rsid w:val="00A94F22"/>
    <w:rsid w:val="00AA0467"/>
    <w:rsid w:val="00AA1864"/>
    <w:rsid w:val="00AA19EE"/>
    <w:rsid w:val="00AA44C2"/>
    <w:rsid w:val="00AC07DE"/>
    <w:rsid w:val="00AC1D11"/>
    <w:rsid w:val="00AC2A5C"/>
    <w:rsid w:val="00AC3C80"/>
    <w:rsid w:val="00AC786F"/>
    <w:rsid w:val="00AC7B4C"/>
    <w:rsid w:val="00AD1790"/>
    <w:rsid w:val="00AD1FDB"/>
    <w:rsid w:val="00AD7BAD"/>
    <w:rsid w:val="00AE29C6"/>
    <w:rsid w:val="00AE64D0"/>
    <w:rsid w:val="00AE7A0F"/>
    <w:rsid w:val="00AE7C55"/>
    <w:rsid w:val="00AF4235"/>
    <w:rsid w:val="00AF4F26"/>
    <w:rsid w:val="00AF60EF"/>
    <w:rsid w:val="00B01324"/>
    <w:rsid w:val="00B02B59"/>
    <w:rsid w:val="00B04529"/>
    <w:rsid w:val="00B04E5E"/>
    <w:rsid w:val="00B10513"/>
    <w:rsid w:val="00B117C8"/>
    <w:rsid w:val="00B12090"/>
    <w:rsid w:val="00B12F00"/>
    <w:rsid w:val="00B146A2"/>
    <w:rsid w:val="00B15460"/>
    <w:rsid w:val="00B15C62"/>
    <w:rsid w:val="00B20B99"/>
    <w:rsid w:val="00B20BD8"/>
    <w:rsid w:val="00B22702"/>
    <w:rsid w:val="00B25297"/>
    <w:rsid w:val="00B277E5"/>
    <w:rsid w:val="00B32FDA"/>
    <w:rsid w:val="00B43FCA"/>
    <w:rsid w:val="00B500D0"/>
    <w:rsid w:val="00B50823"/>
    <w:rsid w:val="00B53DFB"/>
    <w:rsid w:val="00B556CF"/>
    <w:rsid w:val="00B60806"/>
    <w:rsid w:val="00B61C4A"/>
    <w:rsid w:val="00B6516C"/>
    <w:rsid w:val="00B660ED"/>
    <w:rsid w:val="00B70062"/>
    <w:rsid w:val="00B71595"/>
    <w:rsid w:val="00B748B2"/>
    <w:rsid w:val="00B74E49"/>
    <w:rsid w:val="00B770A3"/>
    <w:rsid w:val="00B81AB1"/>
    <w:rsid w:val="00B81D5D"/>
    <w:rsid w:val="00B81FD3"/>
    <w:rsid w:val="00B86D03"/>
    <w:rsid w:val="00B9009D"/>
    <w:rsid w:val="00B920A3"/>
    <w:rsid w:val="00B97328"/>
    <w:rsid w:val="00BA0405"/>
    <w:rsid w:val="00BA2C91"/>
    <w:rsid w:val="00BB4C63"/>
    <w:rsid w:val="00BB6ADC"/>
    <w:rsid w:val="00BB6FFB"/>
    <w:rsid w:val="00BB781A"/>
    <w:rsid w:val="00BC1707"/>
    <w:rsid w:val="00BC42EB"/>
    <w:rsid w:val="00BC7E0F"/>
    <w:rsid w:val="00BD569A"/>
    <w:rsid w:val="00BD5CC7"/>
    <w:rsid w:val="00BD6884"/>
    <w:rsid w:val="00BD7868"/>
    <w:rsid w:val="00BE11FC"/>
    <w:rsid w:val="00BF2F42"/>
    <w:rsid w:val="00BF42EB"/>
    <w:rsid w:val="00BF6DBF"/>
    <w:rsid w:val="00BF7F0D"/>
    <w:rsid w:val="00C00330"/>
    <w:rsid w:val="00C01EA7"/>
    <w:rsid w:val="00C034DD"/>
    <w:rsid w:val="00C04F5D"/>
    <w:rsid w:val="00C06CA5"/>
    <w:rsid w:val="00C11528"/>
    <w:rsid w:val="00C11944"/>
    <w:rsid w:val="00C16474"/>
    <w:rsid w:val="00C175D9"/>
    <w:rsid w:val="00C22282"/>
    <w:rsid w:val="00C22CEF"/>
    <w:rsid w:val="00C25AAC"/>
    <w:rsid w:val="00C26E2A"/>
    <w:rsid w:val="00C27465"/>
    <w:rsid w:val="00C302DA"/>
    <w:rsid w:val="00C3262C"/>
    <w:rsid w:val="00C32758"/>
    <w:rsid w:val="00C3422A"/>
    <w:rsid w:val="00C3542B"/>
    <w:rsid w:val="00C36E4B"/>
    <w:rsid w:val="00C40AB8"/>
    <w:rsid w:val="00C4343D"/>
    <w:rsid w:val="00C45269"/>
    <w:rsid w:val="00C51205"/>
    <w:rsid w:val="00C52BAE"/>
    <w:rsid w:val="00C54834"/>
    <w:rsid w:val="00C565A0"/>
    <w:rsid w:val="00C65F93"/>
    <w:rsid w:val="00C71C65"/>
    <w:rsid w:val="00C73B55"/>
    <w:rsid w:val="00C75EB7"/>
    <w:rsid w:val="00C86BAA"/>
    <w:rsid w:val="00C9411A"/>
    <w:rsid w:val="00C94AEA"/>
    <w:rsid w:val="00C95DAD"/>
    <w:rsid w:val="00C97905"/>
    <w:rsid w:val="00C97C85"/>
    <w:rsid w:val="00CA3767"/>
    <w:rsid w:val="00CA3A61"/>
    <w:rsid w:val="00CA6FE0"/>
    <w:rsid w:val="00CB043F"/>
    <w:rsid w:val="00CB16FF"/>
    <w:rsid w:val="00CB2E7C"/>
    <w:rsid w:val="00CB3E66"/>
    <w:rsid w:val="00CB51CA"/>
    <w:rsid w:val="00CC0F87"/>
    <w:rsid w:val="00CC2BF0"/>
    <w:rsid w:val="00CC4281"/>
    <w:rsid w:val="00CC6970"/>
    <w:rsid w:val="00CD2573"/>
    <w:rsid w:val="00CD4200"/>
    <w:rsid w:val="00CD4750"/>
    <w:rsid w:val="00CD5536"/>
    <w:rsid w:val="00CD67F8"/>
    <w:rsid w:val="00CE07E9"/>
    <w:rsid w:val="00CE2F3A"/>
    <w:rsid w:val="00CF3549"/>
    <w:rsid w:val="00CF5643"/>
    <w:rsid w:val="00CF6296"/>
    <w:rsid w:val="00CF6C24"/>
    <w:rsid w:val="00CF6F05"/>
    <w:rsid w:val="00D01AD5"/>
    <w:rsid w:val="00D01B9A"/>
    <w:rsid w:val="00D0241F"/>
    <w:rsid w:val="00D03FAB"/>
    <w:rsid w:val="00D046E2"/>
    <w:rsid w:val="00D0684B"/>
    <w:rsid w:val="00D11B8C"/>
    <w:rsid w:val="00D14008"/>
    <w:rsid w:val="00D15CBF"/>
    <w:rsid w:val="00D21C06"/>
    <w:rsid w:val="00D21FFE"/>
    <w:rsid w:val="00D25167"/>
    <w:rsid w:val="00D25B75"/>
    <w:rsid w:val="00D34488"/>
    <w:rsid w:val="00D353B4"/>
    <w:rsid w:val="00D3585D"/>
    <w:rsid w:val="00D42269"/>
    <w:rsid w:val="00D42E34"/>
    <w:rsid w:val="00D42EFC"/>
    <w:rsid w:val="00D432A6"/>
    <w:rsid w:val="00D470BE"/>
    <w:rsid w:val="00D47AD2"/>
    <w:rsid w:val="00D47D56"/>
    <w:rsid w:val="00D50CEB"/>
    <w:rsid w:val="00D50D8F"/>
    <w:rsid w:val="00D63416"/>
    <w:rsid w:val="00D6621A"/>
    <w:rsid w:val="00D707DC"/>
    <w:rsid w:val="00D7301D"/>
    <w:rsid w:val="00D736FF"/>
    <w:rsid w:val="00D77F02"/>
    <w:rsid w:val="00D83D20"/>
    <w:rsid w:val="00D84C2D"/>
    <w:rsid w:val="00D84E8D"/>
    <w:rsid w:val="00D85180"/>
    <w:rsid w:val="00D851D1"/>
    <w:rsid w:val="00D855D0"/>
    <w:rsid w:val="00D855DC"/>
    <w:rsid w:val="00D867D5"/>
    <w:rsid w:val="00D86C5F"/>
    <w:rsid w:val="00D93443"/>
    <w:rsid w:val="00DA0AA9"/>
    <w:rsid w:val="00DA6596"/>
    <w:rsid w:val="00DB0742"/>
    <w:rsid w:val="00DB3D61"/>
    <w:rsid w:val="00DB4130"/>
    <w:rsid w:val="00DB416E"/>
    <w:rsid w:val="00DB4C6E"/>
    <w:rsid w:val="00DB6F08"/>
    <w:rsid w:val="00DC293B"/>
    <w:rsid w:val="00DC4DC6"/>
    <w:rsid w:val="00DC5C66"/>
    <w:rsid w:val="00DD268F"/>
    <w:rsid w:val="00DD2CB4"/>
    <w:rsid w:val="00DD3077"/>
    <w:rsid w:val="00DD5BC8"/>
    <w:rsid w:val="00DD5FB3"/>
    <w:rsid w:val="00DD62BE"/>
    <w:rsid w:val="00DD730B"/>
    <w:rsid w:val="00DE194A"/>
    <w:rsid w:val="00DE2A0E"/>
    <w:rsid w:val="00DE3F28"/>
    <w:rsid w:val="00DE53FB"/>
    <w:rsid w:val="00DE692F"/>
    <w:rsid w:val="00DE6E74"/>
    <w:rsid w:val="00DE7F91"/>
    <w:rsid w:val="00DF1AC2"/>
    <w:rsid w:val="00DF3325"/>
    <w:rsid w:val="00DF45CD"/>
    <w:rsid w:val="00DF4EF1"/>
    <w:rsid w:val="00E032A5"/>
    <w:rsid w:val="00E122B1"/>
    <w:rsid w:val="00E159B2"/>
    <w:rsid w:val="00E1628F"/>
    <w:rsid w:val="00E1740C"/>
    <w:rsid w:val="00E234E1"/>
    <w:rsid w:val="00E2463E"/>
    <w:rsid w:val="00E25E65"/>
    <w:rsid w:val="00E318AA"/>
    <w:rsid w:val="00E3398F"/>
    <w:rsid w:val="00E33EB6"/>
    <w:rsid w:val="00E4033A"/>
    <w:rsid w:val="00E41AE4"/>
    <w:rsid w:val="00E451F7"/>
    <w:rsid w:val="00E45B4A"/>
    <w:rsid w:val="00E472A5"/>
    <w:rsid w:val="00E47A6E"/>
    <w:rsid w:val="00E5058D"/>
    <w:rsid w:val="00E5157D"/>
    <w:rsid w:val="00E51A25"/>
    <w:rsid w:val="00E52795"/>
    <w:rsid w:val="00E52FEA"/>
    <w:rsid w:val="00E5442A"/>
    <w:rsid w:val="00E60DBF"/>
    <w:rsid w:val="00E62B79"/>
    <w:rsid w:val="00E6349A"/>
    <w:rsid w:val="00E66BB1"/>
    <w:rsid w:val="00E679BC"/>
    <w:rsid w:val="00E70499"/>
    <w:rsid w:val="00E72D4D"/>
    <w:rsid w:val="00E74276"/>
    <w:rsid w:val="00E820B8"/>
    <w:rsid w:val="00E8314E"/>
    <w:rsid w:val="00E83E78"/>
    <w:rsid w:val="00E90934"/>
    <w:rsid w:val="00E91C75"/>
    <w:rsid w:val="00E95687"/>
    <w:rsid w:val="00E95881"/>
    <w:rsid w:val="00E9613D"/>
    <w:rsid w:val="00E96E6F"/>
    <w:rsid w:val="00E97BFD"/>
    <w:rsid w:val="00EA081D"/>
    <w:rsid w:val="00EA150E"/>
    <w:rsid w:val="00EA1720"/>
    <w:rsid w:val="00EA76D4"/>
    <w:rsid w:val="00EB2C86"/>
    <w:rsid w:val="00EB4A79"/>
    <w:rsid w:val="00EC14E7"/>
    <w:rsid w:val="00EC1844"/>
    <w:rsid w:val="00EC19D5"/>
    <w:rsid w:val="00ED14BE"/>
    <w:rsid w:val="00ED2764"/>
    <w:rsid w:val="00ED35AF"/>
    <w:rsid w:val="00ED60F7"/>
    <w:rsid w:val="00EF18DF"/>
    <w:rsid w:val="00EF5079"/>
    <w:rsid w:val="00EF629F"/>
    <w:rsid w:val="00F01B1F"/>
    <w:rsid w:val="00F02898"/>
    <w:rsid w:val="00F03919"/>
    <w:rsid w:val="00F03BF5"/>
    <w:rsid w:val="00F07114"/>
    <w:rsid w:val="00F11D4A"/>
    <w:rsid w:val="00F15BB0"/>
    <w:rsid w:val="00F17A37"/>
    <w:rsid w:val="00F21E27"/>
    <w:rsid w:val="00F2320A"/>
    <w:rsid w:val="00F23BDE"/>
    <w:rsid w:val="00F25122"/>
    <w:rsid w:val="00F25185"/>
    <w:rsid w:val="00F26F4D"/>
    <w:rsid w:val="00F31CB7"/>
    <w:rsid w:val="00F31EB9"/>
    <w:rsid w:val="00F32A7F"/>
    <w:rsid w:val="00F36E2F"/>
    <w:rsid w:val="00F37806"/>
    <w:rsid w:val="00F378A7"/>
    <w:rsid w:val="00F45DED"/>
    <w:rsid w:val="00F475C9"/>
    <w:rsid w:val="00F50FF3"/>
    <w:rsid w:val="00F52B25"/>
    <w:rsid w:val="00F572EE"/>
    <w:rsid w:val="00F65D9F"/>
    <w:rsid w:val="00F676AC"/>
    <w:rsid w:val="00F676F8"/>
    <w:rsid w:val="00F70467"/>
    <w:rsid w:val="00F732F6"/>
    <w:rsid w:val="00F74FC4"/>
    <w:rsid w:val="00F770E7"/>
    <w:rsid w:val="00F77DCD"/>
    <w:rsid w:val="00F804E0"/>
    <w:rsid w:val="00F80DEB"/>
    <w:rsid w:val="00F81887"/>
    <w:rsid w:val="00F8203C"/>
    <w:rsid w:val="00F91D87"/>
    <w:rsid w:val="00FA0542"/>
    <w:rsid w:val="00FA388A"/>
    <w:rsid w:val="00FA4F1A"/>
    <w:rsid w:val="00FA619E"/>
    <w:rsid w:val="00FB1052"/>
    <w:rsid w:val="00FB1F6E"/>
    <w:rsid w:val="00FB5CC1"/>
    <w:rsid w:val="00FB5F41"/>
    <w:rsid w:val="00FC70EB"/>
    <w:rsid w:val="00FD1036"/>
    <w:rsid w:val="00FE03E2"/>
    <w:rsid w:val="00FE0622"/>
    <w:rsid w:val="00FE285D"/>
    <w:rsid w:val="00FE2BF6"/>
    <w:rsid w:val="00FE481D"/>
    <w:rsid w:val="00FE4CF1"/>
    <w:rsid w:val="00FE5855"/>
    <w:rsid w:val="00FE735B"/>
    <w:rsid w:val="00FE7B0E"/>
    <w:rsid w:val="00FF0782"/>
    <w:rsid w:val="00FF3F19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C05162D"/>
  <w15:docId w15:val="{10E4AA69-D68E-4E9D-946C-FD2DBB8A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0DBF"/>
  </w:style>
  <w:style w:type="paragraph" w:styleId="Nadpis1">
    <w:name w:val="heading 1"/>
    <w:basedOn w:val="Normln"/>
    <w:next w:val="Normln"/>
    <w:qFormat/>
    <w:rsid w:val="00E62B79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E62B79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E62B79"/>
    <w:pPr>
      <w:keepNext/>
      <w:jc w:val="center"/>
      <w:outlineLvl w:val="2"/>
    </w:pPr>
    <w:rPr>
      <w:rFonts w:ascii="Arial" w:hAnsi="Arial"/>
      <w:b/>
      <w:sz w:val="22"/>
    </w:rPr>
  </w:style>
  <w:style w:type="paragraph" w:styleId="Nadpis4">
    <w:name w:val="heading 4"/>
    <w:basedOn w:val="Normln"/>
    <w:next w:val="Normln"/>
    <w:qFormat/>
    <w:rsid w:val="00E62B79"/>
    <w:pPr>
      <w:keepNext/>
      <w:jc w:val="right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E62B79"/>
    <w:pPr>
      <w:keepNext/>
      <w:outlineLvl w:val="4"/>
    </w:pPr>
    <w:rPr>
      <w:rFonts w:ascii="Arial" w:hAnsi="Arial"/>
      <w:b/>
      <w:sz w:val="22"/>
    </w:rPr>
  </w:style>
  <w:style w:type="paragraph" w:styleId="Nadpis6">
    <w:name w:val="heading 6"/>
    <w:basedOn w:val="Normln"/>
    <w:next w:val="Normln"/>
    <w:qFormat/>
    <w:rsid w:val="00E62B79"/>
    <w:pPr>
      <w:keepNext/>
      <w:outlineLvl w:val="5"/>
    </w:pPr>
    <w:rPr>
      <w:rFonts w:ascii="Arial" w:hAnsi="Arial"/>
      <w:b/>
      <w:sz w:val="24"/>
    </w:rPr>
  </w:style>
  <w:style w:type="paragraph" w:styleId="Nadpis7">
    <w:name w:val="heading 7"/>
    <w:basedOn w:val="Normln"/>
    <w:next w:val="Normln"/>
    <w:qFormat/>
    <w:rsid w:val="00E62B79"/>
    <w:pPr>
      <w:keepNext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E62B79"/>
    <w:pPr>
      <w:jc w:val="center"/>
    </w:pPr>
    <w:rPr>
      <w:b/>
      <w:sz w:val="24"/>
    </w:rPr>
  </w:style>
  <w:style w:type="paragraph" w:styleId="Podtitul">
    <w:name w:val="Subtitle"/>
    <w:basedOn w:val="Normln"/>
    <w:qFormat/>
    <w:rsid w:val="00E62B79"/>
    <w:pPr>
      <w:jc w:val="both"/>
    </w:pPr>
    <w:rPr>
      <w:b/>
      <w:sz w:val="24"/>
    </w:rPr>
  </w:style>
  <w:style w:type="paragraph" w:styleId="Zkladntext">
    <w:name w:val="Body Text"/>
    <w:basedOn w:val="Normln"/>
    <w:rsid w:val="00E62B79"/>
    <w:pPr>
      <w:jc w:val="both"/>
    </w:pPr>
    <w:rPr>
      <w:sz w:val="24"/>
    </w:rPr>
  </w:style>
  <w:style w:type="paragraph" w:styleId="Zkladntext2">
    <w:name w:val="Body Text 2"/>
    <w:basedOn w:val="Normln"/>
    <w:rsid w:val="00E62B79"/>
    <w:pPr>
      <w:jc w:val="both"/>
    </w:pPr>
    <w:rPr>
      <w:sz w:val="24"/>
    </w:rPr>
  </w:style>
  <w:style w:type="paragraph" w:styleId="Zkladntextodsazen">
    <w:name w:val="Body Text Indent"/>
    <w:basedOn w:val="Normln"/>
    <w:rsid w:val="00E62B79"/>
    <w:pPr>
      <w:ind w:firstLine="709"/>
      <w:jc w:val="both"/>
    </w:pPr>
    <w:rPr>
      <w:sz w:val="22"/>
    </w:rPr>
  </w:style>
  <w:style w:type="paragraph" w:styleId="Zkladntextodsazen2">
    <w:name w:val="Body Text Indent 2"/>
    <w:basedOn w:val="Normln"/>
    <w:rsid w:val="00E62B79"/>
    <w:pPr>
      <w:ind w:firstLine="390"/>
      <w:jc w:val="both"/>
    </w:pPr>
    <w:rPr>
      <w:sz w:val="22"/>
    </w:rPr>
  </w:style>
  <w:style w:type="paragraph" w:styleId="Zkladntextodsazen3">
    <w:name w:val="Body Text Indent 3"/>
    <w:basedOn w:val="Normln"/>
    <w:link w:val="Zkladntextodsazen3Char"/>
    <w:rsid w:val="00E62B79"/>
    <w:pPr>
      <w:ind w:firstLine="426"/>
      <w:jc w:val="both"/>
    </w:pPr>
    <w:rPr>
      <w:sz w:val="22"/>
    </w:rPr>
  </w:style>
  <w:style w:type="paragraph" w:styleId="Rozloendokumentu">
    <w:name w:val="Document Map"/>
    <w:basedOn w:val="Normln"/>
    <w:semiHidden/>
    <w:rsid w:val="00C32758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rsid w:val="00FC70EB"/>
    <w:rPr>
      <w:color w:val="0000FF"/>
      <w:u w:val="single"/>
    </w:rPr>
  </w:style>
  <w:style w:type="paragraph" w:customStyle="1" w:styleId="Textodstavce">
    <w:name w:val="Text odstavce"/>
    <w:basedOn w:val="Normln"/>
    <w:rsid w:val="001057BA"/>
    <w:pPr>
      <w:numPr>
        <w:numId w:val="10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1057BA"/>
    <w:pPr>
      <w:numPr>
        <w:ilvl w:val="2"/>
        <w:numId w:val="10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1057BA"/>
    <w:pPr>
      <w:numPr>
        <w:ilvl w:val="1"/>
        <w:numId w:val="10"/>
      </w:numPr>
      <w:jc w:val="both"/>
      <w:outlineLvl w:val="7"/>
    </w:pPr>
    <w:rPr>
      <w:sz w:val="24"/>
    </w:rPr>
  </w:style>
  <w:style w:type="paragraph" w:styleId="Zhlav">
    <w:name w:val="header"/>
    <w:basedOn w:val="Normln"/>
    <w:rsid w:val="00663B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63BEB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uiPriority w:val="22"/>
    <w:qFormat/>
    <w:rsid w:val="006D37F1"/>
    <w:rPr>
      <w:b/>
      <w:bCs/>
    </w:rPr>
  </w:style>
  <w:style w:type="paragraph" w:customStyle="1" w:styleId="Textnormln">
    <w:name w:val="Text normální"/>
    <w:basedOn w:val="Normln"/>
    <w:rsid w:val="00C73B55"/>
    <w:pPr>
      <w:spacing w:before="240"/>
      <w:jc w:val="both"/>
    </w:pPr>
    <w:rPr>
      <w:rFonts w:ascii="Garamond" w:hAnsi="Garamond"/>
      <w:sz w:val="24"/>
    </w:rPr>
  </w:style>
  <w:style w:type="paragraph" w:customStyle="1" w:styleId="StylTextnormlnLatinkaArialSloitArial">
    <w:name w:val="Styl Text normální + (Latinka) Arial (Složité) Arial"/>
    <w:basedOn w:val="Textnormln"/>
    <w:rsid w:val="000C45F9"/>
    <w:pPr>
      <w:spacing w:before="0"/>
    </w:pPr>
    <w:rPr>
      <w:rFonts w:ascii="Arial" w:hAnsi="Arial" w:cs="Arial"/>
    </w:rPr>
  </w:style>
  <w:style w:type="character" w:customStyle="1" w:styleId="platne1">
    <w:name w:val="platne1"/>
    <w:basedOn w:val="Standardnpsmoodstavce"/>
    <w:rsid w:val="00CF3549"/>
  </w:style>
  <w:style w:type="character" w:customStyle="1" w:styleId="Zkladntextodsazen3Char">
    <w:name w:val="Základní text odsazený 3 Char"/>
    <w:basedOn w:val="Standardnpsmoodstavce"/>
    <w:link w:val="Zkladntextodsazen3"/>
    <w:rsid w:val="008F56E6"/>
    <w:rPr>
      <w:sz w:val="22"/>
    </w:rPr>
  </w:style>
  <w:style w:type="paragraph" w:customStyle="1" w:styleId="norm00e1ln00ed">
    <w:name w:val="norm_00e1ln_00ed"/>
    <w:basedOn w:val="Normln"/>
    <w:rsid w:val="00724718"/>
  </w:style>
  <w:style w:type="character" w:customStyle="1" w:styleId="norm00e1ln00edchar1">
    <w:name w:val="norm_00e1ln_00ed__char1"/>
    <w:rsid w:val="0072471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Normlnweb">
    <w:name w:val="Normal (Web)"/>
    <w:basedOn w:val="Normln"/>
    <w:uiPriority w:val="99"/>
    <w:unhideWhenUsed/>
    <w:rsid w:val="00724718"/>
    <w:pPr>
      <w:spacing w:before="100" w:beforeAutospacing="1" w:after="100" w:afterAutospacing="1"/>
    </w:pPr>
    <w:rPr>
      <w:sz w:val="24"/>
      <w:szCs w:val="24"/>
    </w:rPr>
  </w:style>
  <w:style w:type="character" w:styleId="PromnnHTML">
    <w:name w:val="HTML Variable"/>
    <w:uiPriority w:val="99"/>
    <w:unhideWhenUsed/>
    <w:rsid w:val="00762446"/>
    <w:rPr>
      <w:i/>
      <w:iCs/>
    </w:rPr>
  </w:style>
  <w:style w:type="paragraph" w:customStyle="1" w:styleId="l6">
    <w:name w:val="l6"/>
    <w:basedOn w:val="Normln"/>
    <w:rsid w:val="007624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F1D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B38EE"/>
    <w:pPr>
      <w:spacing w:after="200"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delka.cz" TargetMode="External"/><Relationship Id="rId13" Type="http://schemas.openxmlformats.org/officeDocument/2006/relationships/hyperlink" Target="http://www.kudelk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kudelka.cz" TargetMode="External"/><Relationship Id="rId14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udelka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F2A39-9BD2-4958-B036-4E4BF1C1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2713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TECHNICKÁ  ZPRÁVA</vt:lpstr>
    </vt:vector>
  </TitlesOfParts>
  <Company>Quitt</Company>
  <LinksUpToDate>false</LinksUpToDate>
  <CharactersWithSpaces>18687</CharactersWithSpaces>
  <SharedDoc>false</SharedDoc>
  <HLinks>
    <vt:vector size="24" baseType="variant">
      <vt:variant>
        <vt:i4>6619263</vt:i4>
      </vt:variant>
      <vt:variant>
        <vt:i4>6</vt:i4>
      </vt:variant>
      <vt:variant>
        <vt:i4>0</vt:i4>
      </vt:variant>
      <vt:variant>
        <vt:i4>5</vt:i4>
      </vt:variant>
      <vt:variant>
        <vt:lpwstr>http://www.kudelka.cz/</vt:lpwstr>
      </vt:variant>
      <vt:variant>
        <vt:lpwstr/>
      </vt:variant>
      <vt:variant>
        <vt:i4>131114</vt:i4>
      </vt:variant>
      <vt:variant>
        <vt:i4>3</vt:i4>
      </vt:variant>
      <vt:variant>
        <vt:i4>0</vt:i4>
      </vt:variant>
      <vt:variant>
        <vt:i4>5</vt:i4>
      </vt:variant>
      <vt:variant>
        <vt:lpwstr>mailto:info@kudelka.cz</vt:lpwstr>
      </vt:variant>
      <vt:variant>
        <vt:lpwstr/>
      </vt:variant>
      <vt:variant>
        <vt:i4>6619263</vt:i4>
      </vt:variant>
      <vt:variant>
        <vt:i4>0</vt:i4>
      </vt:variant>
      <vt:variant>
        <vt:i4>0</vt:i4>
      </vt:variant>
      <vt:variant>
        <vt:i4>5</vt:i4>
      </vt:variant>
      <vt:variant>
        <vt:lpwstr>http://www.kudelka.cz/</vt:lpwstr>
      </vt:variant>
      <vt:variant>
        <vt:lpwstr/>
      </vt:variant>
      <vt:variant>
        <vt:i4>6619263</vt:i4>
      </vt:variant>
      <vt:variant>
        <vt:i4>6</vt:i4>
      </vt:variant>
      <vt:variant>
        <vt:i4>0</vt:i4>
      </vt:variant>
      <vt:variant>
        <vt:i4>5</vt:i4>
      </vt:variant>
      <vt:variant>
        <vt:lpwstr>http://www.kudelka.cz/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TECHNICKÁ  ZPRÁVA</dc:title>
  <dc:subject/>
  <dc:creator>.</dc:creator>
  <cp:keywords/>
  <cp:lastModifiedBy>Účet Microsoft</cp:lastModifiedBy>
  <cp:revision>2</cp:revision>
  <cp:lastPrinted>2013-06-09T11:11:00Z</cp:lastPrinted>
  <dcterms:created xsi:type="dcterms:W3CDTF">2024-02-23T07:57:00Z</dcterms:created>
  <dcterms:modified xsi:type="dcterms:W3CDTF">2024-02-23T07:57:00Z</dcterms:modified>
</cp:coreProperties>
</file>